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2FFC5">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30E55F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AF9630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DD96A99">
      <w:pPr>
        <w:ind w:left="0" w:leftChars="0" w:firstLine="0" w:firstLineChars="0"/>
        <w:jc w:val="center"/>
        <w:outlineLvl w:val="0"/>
        <w:rPr>
          <w:rFonts w:hint="default" w:ascii="Times New Roman Regular" w:hAnsi="Times New Roman Regular" w:eastAsia="仿宋" w:cs="Times New Roman Regular"/>
          <w:b/>
          <w:bCs/>
          <w:i w:val="0"/>
          <w:iCs w:val="0"/>
          <w:color w:val="000000"/>
          <w:kern w:val="0"/>
          <w:sz w:val="52"/>
          <w:szCs w:val="52"/>
          <w:u w:val="none"/>
          <w:lang w:val="en-US" w:eastAsia="zh-CN" w:bidi="ar"/>
        </w:rPr>
      </w:pPr>
      <w:bookmarkStart w:id="0" w:name="_GoBack"/>
      <w:r>
        <w:rPr>
          <w:rFonts w:hint="default" w:ascii="Times New Roman Regular" w:hAnsi="Times New Roman Regular" w:eastAsia="仿宋" w:cs="Times New Roman Regular"/>
          <w:b/>
          <w:bCs/>
          <w:i w:val="0"/>
          <w:iCs w:val="0"/>
          <w:color w:val="000000"/>
          <w:kern w:val="0"/>
          <w:sz w:val="52"/>
          <w:szCs w:val="52"/>
          <w:u w:val="none"/>
          <w:lang w:val="en-US" w:eastAsia="zh-Hans" w:bidi="ar"/>
        </w:rPr>
        <w:t>项目</w:t>
      </w:r>
      <w:r>
        <w:rPr>
          <w:rFonts w:hint="default" w:ascii="Times New Roman Regular" w:hAnsi="Times New Roman Regular" w:eastAsia="仿宋" w:cs="Times New Roman Regular"/>
          <w:b/>
          <w:bCs/>
          <w:i w:val="0"/>
          <w:iCs w:val="0"/>
          <w:color w:val="000000"/>
          <w:kern w:val="0"/>
          <w:sz w:val="52"/>
          <w:szCs w:val="52"/>
          <w:u w:val="none"/>
          <w:lang w:val="en-US" w:eastAsia="zh-CN" w:bidi="ar"/>
        </w:rPr>
        <w:t>支出绩效自评报告</w:t>
      </w:r>
      <w:bookmarkEnd w:id="0"/>
    </w:p>
    <w:p w14:paraId="369DBBB4">
      <w:pPr>
        <w:pStyle w:val="5"/>
        <w:keepNext w:val="0"/>
        <w:keepLines w:val="0"/>
        <w:widowControl/>
        <w:suppressLineNumbers w:val="0"/>
        <w:shd w:val="clear" w:fill="FFFFFF"/>
        <w:ind w:left="0" w:leftChars="0" w:firstLine="0" w:firstLineChars="0"/>
        <w:jc w:val="center"/>
        <w:rPr>
          <w:rFonts w:hint="default" w:ascii="Times New Roman Regular" w:hAnsi="Times New Roman Regular" w:eastAsia="仿宋" w:cs="Times New Roman Regular"/>
          <w:b/>
          <w:bCs/>
          <w:i w:val="0"/>
          <w:iCs w:val="0"/>
          <w:color w:val="000000"/>
          <w:kern w:val="0"/>
          <w:sz w:val="36"/>
          <w:szCs w:val="36"/>
          <w:u w:val="none"/>
          <w:lang w:val="en-US" w:eastAsia="zh-CN" w:bidi="ar"/>
        </w:rPr>
      </w:pPr>
      <w:r>
        <w:rPr>
          <w:rFonts w:hint="default" w:ascii="Times New Roman Regular" w:hAnsi="Times New Roman Regular" w:eastAsia="仿宋" w:cs="Times New Roman Regular"/>
          <w:b/>
          <w:bCs/>
          <w:i w:val="0"/>
          <w:iCs w:val="0"/>
          <w:color w:val="000000"/>
          <w:kern w:val="0"/>
          <w:sz w:val="36"/>
          <w:szCs w:val="36"/>
          <w:u w:val="none"/>
          <w:lang w:val="en-US" w:eastAsia="zh-CN" w:bidi="ar"/>
        </w:rPr>
        <w:t>（</w:t>
      </w:r>
      <w:r>
        <w:rPr>
          <w:rFonts w:hint="eastAsia" w:ascii="仿宋" w:hAnsi="仿宋" w:eastAsia="仿宋" w:cs="仿宋"/>
          <w:b/>
          <w:bCs/>
          <w:sz w:val="44"/>
          <w:szCs w:val="44"/>
        </w:rPr>
        <w:t>2024</w:t>
      </w:r>
      <w:r>
        <w:rPr>
          <w:rFonts w:hint="default" w:ascii="Times New Roman Regular" w:hAnsi="Times New Roman Regular" w:eastAsia="仿宋" w:cs="Times New Roman Regular"/>
          <w:b/>
          <w:bCs/>
          <w:i w:val="0"/>
          <w:iCs w:val="0"/>
          <w:color w:val="000000"/>
          <w:kern w:val="0"/>
          <w:sz w:val="36"/>
          <w:szCs w:val="36"/>
          <w:u w:val="none"/>
          <w:lang w:val="en-US" w:eastAsia="zh-CN" w:bidi="ar"/>
        </w:rPr>
        <w:t>年度）</w:t>
      </w:r>
    </w:p>
    <w:p w14:paraId="2EE1D61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DC102DD">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38DCFFF">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FC7CFFA">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688CE3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87087D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C0261E6">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EB5A1C1">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6E31AC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9FADEE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9C4D8B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7B6514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AB340F9">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5469B79">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936DBF7">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项目名称：</w:t>
      </w:r>
      <w:r>
        <w:rPr>
          <w:rFonts w:hint="eastAsia" w:ascii="仿宋" w:hAnsi="仿宋" w:eastAsia="仿宋" w:cs="仿宋"/>
          <w:b/>
          <w:bCs/>
          <w:kern w:val="2"/>
          <w:sz w:val="32"/>
          <w:szCs w:val="32"/>
          <w:vertAlign w:val="baseline"/>
          <w:lang w:val="en-US" w:eastAsia="zh-CN" w:bidi="ar-SA"/>
        </w:rPr>
        <w:t>2023年提升重点人群科学素质项目</w:t>
      </w:r>
    </w:p>
    <w:p w14:paraId="2A10DE53">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实施单位：</w:t>
      </w:r>
      <w:r>
        <w:rPr>
          <w:rFonts w:hint="eastAsia" w:ascii="Times New Roman Regular" w:hAnsi="Times New Roman Regular" w:eastAsia="仿宋" w:cs="Times New Roman Regular"/>
          <w:b/>
          <w:bCs/>
          <w:kern w:val="2"/>
          <w:sz w:val="32"/>
          <w:szCs w:val="32"/>
          <w:vertAlign w:val="baseline"/>
          <w:lang w:val="en-US" w:eastAsia="zh-CN" w:bidi="ar-SA"/>
        </w:rPr>
        <w:t>通辽市科学技术协会</w:t>
      </w:r>
    </w:p>
    <w:p w14:paraId="7F790859">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主管部门：</w:t>
      </w:r>
      <w:r>
        <w:rPr>
          <w:rFonts w:hint="eastAsia" w:ascii="仿宋" w:hAnsi="仿宋" w:eastAsia="仿宋" w:cs="仿宋"/>
          <w:b/>
          <w:bCs/>
          <w:kern w:val="2"/>
          <w:sz w:val="32"/>
          <w:szCs w:val="32"/>
          <w:vertAlign w:val="baseline"/>
          <w:lang w:val="en-US" w:eastAsia="zh-CN" w:bidi="ar-SA"/>
        </w:rPr>
        <w:t>通辽市科学技术协会（部门）</w:t>
      </w:r>
    </w:p>
    <w:p w14:paraId="219083A5">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eastAsia" w:ascii="Times New Roman Regular" w:hAnsi="Times New Roman Regular" w:eastAsia="仿宋" w:cs="Times New Roman Regular"/>
          <w:b/>
          <w:bCs/>
          <w:kern w:val="2"/>
          <w:sz w:val="32"/>
          <w:szCs w:val="32"/>
          <w:vertAlign w:val="baseline"/>
          <w:lang w:val="en-US" w:eastAsia="zh-CN" w:bidi="ar-SA"/>
        </w:rPr>
        <w:t xml:space="preserve">       2025</w:t>
      </w:r>
      <w:r>
        <w:rPr>
          <w:rFonts w:hint="default" w:ascii="Times New Roman Regular" w:hAnsi="Times New Roman Regular" w:eastAsia="仿宋" w:cs="Times New Roman Regular"/>
          <w:b/>
          <w:bCs/>
          <w:kern w:val="2"/>
          <w:sz w:val="32"/>
          <w:szCs w:val="32"/>
          <w:vertAlign w:val="baseline"/>
          <w:lang w:val="en-US" w:eastAsia="zh-CN" w:bidi="ar-SA"/>
        </w:rPr>
        <w:t xml:space="preserve">年 </w:t>
      </w:r>
      <w:r>
        <w:rPr>
          <w:rFonts w:hint="eastAsia" w:ascii="Times New Roman Regular" w:hAnsi="Times New Roman Regular" w:eastAsia="仿宋" w:cs="Times New Roman Regular"/>
          <w:b/>
          <w:bCs/>
          <w:kern w:val="2"/>
          <w:sz w:val="32"/>
          <w:szCs w:val="32"/>
          <w:vertAlign w:val="baseline"/>
          <w:lang w:val="en-US" w:eastAsia="zh-CN" w:bidi="ar-SA"/>
        </w:rPr>
        <w:t>2</w:t>
      </w:r>
      <w:r>
        <w:rPr>
          <w:rFonts w:hint="default" w:ascii="Times New Roman Regular" w:hAnsi="Times New Roman Regular" w:eastAsia="仿宋" w:cs="Times New Roman Regular"/>
          <w:b/>
          <w:bCs/>
          <w:kern w:val="2"/>
          <w:sz w:val="32"/>
          <w:szCs w:val="32"/>
          <w:vertAlign w:val="baseline"/>
          <w:lang w:val="en-US" w:eastAsia="zh-CN" w:bidi="ar-SA"/>
        </w:rPr>
        <w:t xml:space="preserve"> 月 </w:t>
      </w:r>
      <w:r>
        <w:rPr>
          <w:rFonts w:hint="eastAsia" w:ascii="Times New Roman Regular" w:hAnsi="Times New Roman Regular" w:eastAsia="仿宋" w:cs="Times New Roman Regular"/>
          <w:b/>
          <w:bCs/>
          <w:kern w:val="2"/>
          <w:sz w:val="32"/>
          <w:szCs w:val="32"/>
          <w:vertAlign w:val="baseline"/>
          <w:lang w:val="en-US" w:eastAsia="zh-CN" w:bidi="ar-SA"/>
        </w:rPr>
        <w:t>26</w:t>
      </w:r>
      <w:r>
        <w:rPr>
          <w:rFonts w:hint="default" w:ascii="Times New Roman Regular" w:hAnsi="Times New Roman Regular" w:eastAsia="仿宋" w:cs="Times New Roman Regular"/>
          <w:b/>
          <w:bCs/>
          <w:kern w:val="2"/>
          <w:sz w:val="32"/>
          <w:szCs w:val="32"/>
          <w:vertAlign w:val="baseline"/>
          <w:lang w:val="en-US" w:eastAsia="zh-CN" w:bidi="ar-SA"/>
        </w:rPr>
        <w:t xml:space="preserve"> 日</w:t>
      </w:r>
    </w:p>
    <w:p w14:paraId="2ADE8D48">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Times New Roman Regular" w:hAnsi="Times New Roman Regular" w:eastAsia="仿宋" w:cs="Times New Roman Regular"/>
          <w:b/>
          <w:bCs/>
          <w:kern w:val="2"/>
          <w:sz w:val="32"/>
          <w:szCs w:val="32"/>
          <w:vertAlign w:val="baseline"/>
          <w:lang w:val="en-US" w:eastAsia="zh-CN" w:bidi="ar-SA"/>
        </w:rPr>
        <w:t xml:space="preserve">            </w:t>
      </w:r>
      <w:r>
        <w:rPr>
          <w:rFonts w:hint="default" w:ascii="Times New Roman Regular" w:hAnsi="Times New Roman Regular" w:eastAsia="仿宋" w:cs="Times New Roman Regular"/>
          <w:b/>
          <w:bCs/>
          <w:kern w:val="2"/>
          <w:sz w:val="32"/>
          <w:szCs w:val="32"/>
          <w:vertAlign w:val="baseline"/>
          <w:lang w:val="en-US" w:eastAsia="zh-CN" w:bidi="ar-SA"/>
        </w:rPr>
        <w:t>（盖章）</w:t>
      </w:r>
    </w:p>
    <w:p w14:paraId="65DD3C15">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r>
        <w:rPr>
          <w:rFonts w:hint="eastAsia" w:ascii="仿宋" w:hAnsi="仿宋" w:eastAsia="仿宋" w:cs="仿宋"/>
          <w:sz w:val="44"/>
          <w:szCs w:val="44"/>
        </w:rPr>
        <w:t>2024</w:t>
      </w:r>
      <w:r>
        <w:rPr>
          <w:rFonts w:hint="default" w:ascii="Times New Roman Regular" w:hAnsi="Times New Roman Regular" w:eastAsia="方正小标宋简体" w:cs="Times New Roman Regular"/>
          <w:sz w:val="44"/>
          <w:szCs w:val="44"/>
        </w:rPr>
        <w:t>年</w:t>
      </w:r>
      <w:r>
        <w:rPr>
          <w:rFonts w:hint="default" w:ascii="Times New Roman Regular" w:hAnsi="Times New Roman Regular" w:eastAsia="方正小标宋简体" w:cs="Times New Roman Regular"/>
          <w:sz w:val="44"/>
          <w:szCs w:val="44"/>
          <w:lang w:val="en-US" w:eastAsia="zh-CN"/>
        </w:rPr>
        <w:t>度</w:t>
      </w:r>
      <w:r>
        <w:rPr>
          <w:rFonts w:hint="eastAsia" w:ascii="仿宋" w:hAnsi="仿宋" w:eastAsia="仿宋" w:cs="仿宋"/>
          <w:sz w:val="44"/>
          <w:szCs w:val="44"/>
        </w:rPr>
        <w:t>2023年提升重点人群科学素质项目</w:t>
      </w:r>
      <w:r>
        <w:rPr>
          <w:rFonts w:hint="default" w:ascii="Times New Roman Regular" w:hAnsi="Times New Roman Regular" w:eastAsia="方正小标宋简体" w:cs="Times New Roman Regular"/>
          <w:sz w:val="44"/>
          <w:szCs w:val="44"/>
        </w:rPr>
        <w:t>项目绩效自评报告</w:t>
      </w:r>
    </w:p>
    <w:p w14:paraId="0A8A3542">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p>
    <w:p w14:paraId="42121B71">
      <w:pPr>
        <w:pStyle w:val="2"/>
        <w:bidi w:val="0"/>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w:t>
      </w:r>
      <w:r>
        <w:rPr>
          <w:rFonts w:hint="eastAsia" w:ascii="黑体" w:hAnsi="黑体" w:eastAsia="黑体" w:cs="黑体"/>
          <w:sz w:val="32"/>
          <w:szCs w:val="32"/>
          <w:lang w:val="en-US" w:eastAsia="zh-CN"/>
        </w:rPr>
        <w:t>基本</w:t>
      </w:r>
      <w:r>
        <w:rPr>
          <w:rFonts w:hint="eastAsia" w:ascii="黑体" w:hAnsi="黑体" w:eastAsia="黑体" w:cs="黑体"/>
          <w:sz w:val="32"/>
          <w:szCs w:val="32"/>
        </w:rPr>
        <w:t>情况</w:t>
      </w:r>
    </w:p>
    <w:p w14:paraId="4B9DBEA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（一）项目基本情况简介。</w:t>
      </w:r>
    </w:p>
    <w:p w14:paraId="6DA4F8B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2023年提升重点人群科学素质项目，资金20万元。</w:t>
      </w:r>
    </w:p>
    <w:p w14:paraId="3031BBE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二</w:t>
      </w:r>
      <w:r>
        <w:rPr>
          <w:rFonts w:hint="default" w:ascii="Times New Roman Regular" w:hAnsi="Times New Roman Regular" w:eastAsia="仿宋" w:cs="Times New Roman Regular"/>
          <w:kern w:val="2"/>
          <w:sz w:val="32"/>
          <w:szCs w:val="32"/>
        </w:rPr>
        <w:t>）绩效目标设定及</w:t>
      </w:r>
      <w:r>
        <w:rPr>
          <w:rFonts w:hint="default" w:ascii="Times New Roman Regular" w:hAnsi="Times New Roman Regular" w:eastAsia="仿宋" w:cs="Times New Roman Regular"/>
          <w:kern w:val="2"/>
          <w:sz w:val="32"/>
          <w:szCs w:val="32"/>
          <w:lang w:val="en-US" w:eastAsia="zh-CN"/>
        </w:rPr>
        <w:t>指标</w:t>
      </w:r>
      <w:r>
        <w:rPr>
          <w:rFonts w:hint="default" w:ascii="Times New Roman Regular" w:hAnsi="Times New Roman Regular" w:eastAsia="仿宋" w:cs="Times New Roman Regular"/>
          <w:kern w:val="2"/>
          <w:sz w:val="32"/>
          <w:szCs w:val="32"/>
        </w:rPr>
        <w:t>完成情况。</w:t>
      </w:r>
    </w:p>
    <w:p w14:paraId="3053520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年度绩效</w:t>
      </w:r>
      <w:r>
        <w:rPr>
          <w:rFonts w:hint="default" w:ascii="Times New Roman Regular" w:hAnsi="Times New Roman Regular" w:eastAsia="仿宋" w:cs="Times New Roman Regular"/>
          <w:kern w:val="2"/>
          <w:sz w:val="32"/>
          <w:szCs w:val="32"/>
          <w:lang w:val="en-US" w:eastAsia="zh-CN"/>
        </w:rPr>
        <w:t>目标：</w:t>
      </w:r>
      <w:r>
        <w:rPr>
          <w:rFonts w:hint="eastAsia" w:ascii="仿宋" w:hAnsi="仿宋" w:eastAsia="仿宋" w:cs="仿宋"/>
          <w:kern w:val="2"/>
          <w:sz w:val="32"/>
          <w:szCs w:val="32"/>
          <w:lang w:val="en-US" w:eastAsia="zh-CN"/>
        </w:rPr>
        <w:t>为实现部门职能职责，完成该项目，实现以下目标：1.项目开展180天；2.科技培训科普报告等各类科普活动200场；3.活动邀请15位国家和自治区级专家；4.项目完成及时率90%；5.项目总金额20万元。</w:t>
      </w:r>
    </w:p>
    <w:p w14:paraId="7718671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w:t>
      </w:r>
      <w:r>
        <w:rPr>
          <w:rFonts w:hint="default" w:ascii="Times New Roman Regular" w:hAnsi="Times New Roman Regular" w:eastAsia="仿宋" w:cs="Times New Roman Regular"/>
          <w:kern w:val="2"/>
          <w:sz w:val="32"/>
          <w:szCs w:val="32"/>
          <w:lang w:val="en-US" w:eastAsia="zh-CN"/>
        </w:rPr>
        <w:t>绩效目标完成情况：</w:t>
      </w:r>
      <w:r>
        <w:rPr>
          <w:rFonts w:hint="eastAsia" w:ascii="仿宋" w:hAnsi="仿宋" w:eastAsia="仿宋" w:cs="仿宋"/>
          <w:kern w:val="2"/>
          <w:sz w:val="32"/>
          <w:szCs w:val="32"/>
          <w:lang w:val="en-US" w:eastAsia="zh-CN"/>
        </w:rPr>
        <w:t xml:space="preserve"> 1.项目开展180天；2.科技培训科普报告等各类科普活动200场；3.活动邀请国家和自治区专家15人；4.项目完成及时率100%；5.项目总成本14.72万元。</w:t>
      </w:r>
    </w:p>
    <w:p w14:paraId="5DC4F06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三</w:t>
      </w: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偏差分析及整改措施。</w:t>
      </w:r>
    </w:p>
    <w:p w14:paraId="5C89DEE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无。</w:t>
      </w:r>
    </w:p>
    <w:p w14:paraId="0750E41F">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二、绩效自评工作情况</w:t>
      </w:r>
    </w:p>
    <w:p w14:paraId="2A06D3E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一</w:t>
      </w:r>
      <w:r>
        <w:rPr>
          <w:rFonts w:hint="default" w:ascii="Times New Roman Regular" w:hAnsi="Times New Roman Regular" w:eastAsia="仿宋" w:cs="Times New Roman Regular"/>
          <w:kern w:val="2"/>
          <w:sz w:val="32"/>
          <w:szCs w:val="32"/>
        </w:rPr>
        <w:t>）绩效自评目的。</w:t>
      </w:r>
    </w:p>
    <w:p w14:paraId="59DAC22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绩效自评的目的是为了降低单位履行职能任务的成本，提高财政支出的效率。通过绩效目标的设置情况、资金使用情况、项目实施管理情况的评价，掌握资金使用是否达到预期目标、资金管理是否规范、资金使用是否有效，检验资金支出效率和效果，分析存在问题及原因，及时总结经验，改进管理措施，不断增强和落实绩效管理责任，完善工作机制。</w:t>
      </w:r>
    </w:p>
    <w:p w14:paraId="725CDC4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仿宋" w:hAnsi="仿宋" w:eastAsia="仿宋" w:cs="仿宋"/>
          <w:kern w:val="2"/>
          <w:sz w:val="32"/>
          <w:szCs w:val="32"/>
          <w:lang w:val="en-US" w:eastAsia="zh-CN"/>
        </w:rPr>
      </w:pPr>
      <w:r>
        <w:rPr>
          <w:rFonts w:hint="eastAsia" w:ascii="仿宋" w:hAnsi="仿宋" w:eastAsia="仿宋" w:cs="仿宋"/>
          <w:kern w:val="2"/>
          <w:sz w:val="32"/>
          <w:szCs w:val="32"/>
        </w:rPr>
        <w:t>（</w:t>
      </w:r>
      <w:r>
        <w:rPr>
          <w:rFonts w:hint="eastAsia" w:ascii="仿宋" w:hAnsi="仿宋" w:eastAsia="仿宋" w:cs="仿宋"/>
          <w:kern w:val="2"/>
          <w:sz w:val="32"/>
          <w:szCs w:val="32"/>
          <w:lang w:val="en-US" w:eastAsia="zh-CN"/>
        </w:rPr>
        <w:t>二</w:t>
      </w:r>
      <w:r>
        <w:rPr>
          <w:rFonts w:hint="eastAsia" w:ascii="仿宋" w:hAnsi="仿宋" w:eastAsia="仿宋" w:cs="仿宋"/>
          <w:kern w:val="2"/>
          <w:sz w:val="32"/>
          <w:szCs w:val="32"/>
        </w:rPr>
        <w:t>）项目资金投入情况。</w:t>
      </w:r>
    </w:p>
    <w:p w14:paraId="6EADE39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项目资金</w:t>
      </w:r>
      <w:r>
        <w:rPr>
          <w:rFonts w:hint="default" w:ascii="Times New Roman Regular" w:hAnsi="Times New Roman Regular" w:eastAsia="仿宋" w:cs="Times New Roman Regular"/>
          <w:kern w:val="2"/>
          <w:sz w:val="32"/>
          <w:szCs w:val="32"/>
          <w:lang w:val="en-US" w:eastAsia="zh-CN"/>
        </w:rPr>
        <w:t>年初预算数</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4C54C34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年度调整金额</w:t>
      </w:r>
      <w:r>
        <w:rPr>
          <w:rFonts w:hint="eastAsia" w:ascii="仿宋" w:hAnsi="仿宋" w:eastAsia="仿宋" w:cs="仿宋"/>
          <w:kern w:val="2"/>
          <w:sz w:val="32"/>
          <w:szCs w:val="32"/>
          <w:lang w:val="en-US" w:eastAsia="zh-CN"/>
        </w:rPr>
        <w:t>20</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20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53CD4FE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变动后预算数</w:t>
      </w:r>
      <w:r>
        <w:rPr>
          <w:rFonts w:hint="eastAsia" w:ascii="仿宋" w:hAnsi="仿宋" w:eastAsia="仿宋" w:cs="仿宋"/>
          <w:kern w:val="2"/>
          <w:sz w:val="32"/>
          <w:szCs w:val="32"/>
          <w:lang w:val="en-US" w:eastAsia="zh-CN"/>
        </w:rPr>
        <w:t>20</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20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29428F2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资金全年执行数</w:t>
      </w:r>
      <w:r>
        <w:rPr>
          <w:rFonts w:hint="eastAsia" w:ascii="仿宋" w:hAnsi="仿宋" w:eastAsia="仿宋" w:cs="仿宋"/>
          <w:kern w:val="2"/>
          <w:sz w:val="32"/>
          <w:szCs w:val="32"/>
          <w:lang w:val="en-US" w:eastAsia="zh-CN"/>
        </w:rPr>
        <w:t>14.72</w:t>
      </w:r>
      <w:r>
        <w:rPr>
          <w:rFonts w:hint="default" w:ascii="Times New Roman Regular" w:hAnsi="Times New Roman Regular" w:eastAsia="仿宋" w:cs="Times New Roman Regular"/>
          <w:kern w:val="2"/>
          <w:sz w:val="32"/>
          <w:szCs w:val="32"/>
          <w:lang w:val="en-US" w:eastAsia="zh-CN"/>
        </w:rPr>
        <w:t>万元</w:t>
      </w:r>
      <w:r>
        <w:rPr>
          <w:rFonts w:hint="eastAsia" w:ascii="Times New Roman Regular" w:hAnsi="Times New Roman Regular" w:eastAsia="仿宋" w:cs="Times New Roman Regular"/>
          <w:kern w:val="2"/>
          <w:sz w:val="32"/>
          <w:szCs w:val="32"/>
          <w:lang w:val="en-US" w:eastAsia="zh-CN"/>
        </w:rPr>
        <w:t>、执行率为</w:t>
      </w:r>
      <w:r>
        <w:rPr>
          <w:rFonts w:hint="eastAsia" w:ascii="仿宋" w:hAnsi="仿宋" w:eastAsia="仿宋" w:cs="仿宋"/>
          <w:kern w:val="2"/>
          <w:sz w:val="32"/>
          <w:szCs w:val="32"/>
          <w:lang w:val="en-US" w:eastAsia="zh-CN"/>
        </w:rPr>
        <w:t>736000</w:t>
      </w:r>
      <w:r>
        <w:rPr>
          <w:rFonts w:ascii="仿宋" w:hAnsi="仿宋" w:eastAsia="仿宋" w:cs="仿宋"/>
          <w:sz w:val="32"/>
        </w:rPr>
        <w:t>%</w:t>
      </w:r>
      <w:r>
        <w:rPr>
          <w:rFonts w:hint="default" w:ascii="Times New Roman Regular" w:hAnsi="Times New Roman Regular" w:eastAsia="仿宋" w:cs="Times New Roman Regular"/>
          <w:kern w:val="2"/>
          <w:sz w:val="32"/>
          <w:szCs w:val="32"/>
          <w:lang w:val="en-US" w:eastAsia="zh-CN"/>
        </w:rPr>
        <w:t>，其中：财政拨款</w:t>
      </w:r>
      <w:r>
        <w:rPr>
          <w:rFonts w:hint="eastAsia" w:ascii="仿宋" w:hAnsi="仿宋" w:eastAsia="仿宋" w:cs="仿宋"/>
          <w:kern w:val="2"/>
          <w:sz w:val="32"/>
          <w:szCs w:val="32"/>
          <w:lang w:val="en-US" w:eastAsia="zh-CN"/>
        </w:rPr>
        <w:t>14.72</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307B514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三</w:t>
      </w:r>
      <w:r>
        <w:rPr>
          <w:rFonts w:hint="default" w:ascii="Times New Roman Regular" w:hAnsi="Times New Roman Regular" w:eastAsia="仿宋" w:cs="Times New Roman Regular"/>
          <w:kern w:val="2"/>
          <w:sz w:val="32"/>
          <w:szCs w:val="32"/>
        </w:rPr>
        <w:t>）项目资金产出情况。</w:t>
      </w:r>
    </w:p>
    <w:p w14:paraId="6378F4F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本项目预算资金为20万元，全年支出资金14.72万元，占比73.6%。</w:t>
      </w:r>
    </w:p>
    <w:p w14:paraId="6973455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四</w:t>
      </w:r>
      <w:r>
        <w:rPr>
          <w:rFonts w:hint="default" w:ascii="Times New Roman Regular" w:hAnsi="Times New Roman Regular" w:eastAsia="仿宋" w:cs="Times New Roman Regular"/>
          <w:kern w:val="2"/>
          <w:sz w:val="32"/>
          <w:szCs w:val="32"/>
        </w:rPr>
        <w:t>）项目资金管理情况。</w:t>
      </w:r>
    </w:p>
    <w:p w14:paraId="5D4F89D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项目资金管理严格按照政府财务会计制度执行，实行项目资金专款专用，自觉接受财务主管部门的监督，做到不擅自变更项目预算。根据业务科室每阶段工作安排，定期申请项目资金，严格按照年初预算支出，财务工作人员严把监督审核关，健全内部审批制度，确认每笔用款申请所附资料齐备后付款。遇重大资金支出事项，按照相关规定由党组会审议通过后执行。</w:t>
      </w:r>
    </w:p>
    <w:p w14:paraId="74EEF71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p>
    <w:p w14:paraId="580A9982">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三、项目绩效情况</w:t>
      </w:r>
    </w:p>
    <w:p w14:paraId="3C8CD34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(一) 产出指标</w:t>
      </w:r>
    </w:p>
    <w:p w14:paraId="27AB913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1.数量指标</w:t>
      </w:r>
    </w:p>
    <w:p w14:paraId="07FF257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（1）项目开展天数(天)，</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180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180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1941E82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（2）科技培训科普报告等各类科普活动场数(场)，</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200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200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1A7661A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（3）活动邀请国家和自治区级专家人数(位)，</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3489E00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2.质量指标</w:t>
      </w:r>
    </w:p>
    <w:p w14:paraId="056A10B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（1）项目开展完成率(%)，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766A873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（2）各类科普活动开展完成率(%)，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20DF34B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（3）专家邀请完成率(%)，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5A0F123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3.时效指标</w:t>
      </w:r>
    </w:p>
    <w:p w14:paraId="6FFD298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（1）各类科普活动开展完成及时率(%)，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67F869F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（2）专家邀请完成及时率(%)，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32BA5F1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4.成本指标</w:t>
      </w:r>
    </w:p>
    <w:p w14:paraId="4AD6EBE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（1）专家食宿交通等费用成本(万元)，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7.8</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2136C44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（2）项目总成本(万元)，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14.72</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3E9A960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（3）专家讲课费成本(万元)，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65B8345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(二) 效益指标</w:t>
      </w:r>
    </w:p>
    <w:p w14:paraId="58C591B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5.社会效益指标</w:t>
      </w:r>
    </w:p>
    <w:p w14:paraId="665FFBF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（1）重点人群科学素质，</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提升</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提升</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w:t>
      </w:r>
    </w:p>
    <w:p w14:paraId="726E90F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6.可持续影响指标</w:t>
      </w:r>
    </w:p>
    <w:p w14:paraId="44936A5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（1）全市公民科学素质水平，</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逐步提升</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逐步提升</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w:t>
      </w:r>
    </w:p>
    <w:p w14:paraId="418AC9E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(三) 满意度指标</w:t>
      </w:r>
    </w:p>
    <w:p w14:paraId="3D80C31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7.服务对象满意度指标</w:t>
      </w:r>
    </w:p>
    <w:p w14:paraId="5A2B1FA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（1）社区居民青少年等各类重点人群(%)，</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w:t>
      </w:r>
    </w:p>
    <w:p w14:paraId="0FDAD01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(四) 自评得分情况</w:t>
      </w:r>
    </w:p>
    <w:p w14:paraId="2365E6D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eastAsia="zh-CN"/>
        </w:rPr>
      </w:pPr>
      <w:r>
        <w:rPr>
          <w:rFonts w:hint="default" w:ascii="Times New Roman Regular" w:hAnsi="Times New Roman Regular" w:eastAsia="仿宋" w:cs="Times New Roman Regular"/>
          <w:kern w:val="2"/>
          <w:sz w:val="32"/>
          <w:szCs w:val="32"/>
        </w:rPr>
        <w:t>本项目绩效自评得分</w:t>
      </w:r>
      <w:r>
        <w:rPr>
          <w:rFonts w:hint="eastAsia" w:ascii="仿宋" w:hAnsi="仿宋" w:eastAsia="仿宋" w:cs="仿宋"/>
          <w:kern w:val="2"/>
          <w:sz w:val="32"/>
          <w:szCs w:val="32"/>
        </w:rPr>
        <w:t>97.36</w:t>
      </w:r>
      <w:r>
        <w:rPr>
          <w:rFonts w:hint="default" w:ascii="Times New Roman Regular" w:hAnsi="Times New Roman Regular" w:eastAsia="仿宋" w:cs="Times New Roman Regular"/>
          <w:kern w:val="2"/>
          <w:sz w:val="32"/>
          <w:szCs w:val="32"/>
        </w:rPr>
        <w:t>分，等级为</w:t>
      </w:r>
      <w:r>
        <w:rPr>
          <w:rFonts w:hint="eastAsia" w:ascii="仿宋" w:hAnsi="仿宋" w:eastAsia="仿宋" w:cs="仿宋"/>
          <w:kern w:val="2"/>
          <w:sz w:val="32"/>
          <w:szCs w:val="32"/>
        </w:rPr>
        <w:t>优</w:t>
      </w:r>
      <w:r>
        <w:rPr>
          <w:rFonts w:hint="default" w:ascii="Times New Roman Regular" w:hAnsi="Times New Roman Regular" w:eastAsia="仿宋" w:cs="Times New Roman Regular"/>
          <w:kern w:val="2"/>
          <w:sz w:val="32"/>
          <w:szCs w:val="32"/>
          <w:lang w:eastAsia="zh-CN"/>
        </w:rPr>
        <w:t>。</w:t>
      </w:r>
    </w:p>
    <w:p w14:paraId="61165BA4">
      <w:pPr>
        <w:pStyle w:val="2"/>
        <w:bidi w:val="0"/>
        <w:rPr>
          <w:rFonts w:hint="default"/>
          <w:lang w:val="en-US" w:eastAsia="zh-CN"/>
        </w:rPr>
      </w:pPr>
      <w:r>
        <w:rPr>
          <w:rFonts w:hint="default"/>
          <w:lang w:val="en-US" w:eastAsia="zh-CN"/>
        </w:rPr>
        <w:t>四、存在问题</w:t>
      </w:r>
    </w:p>
    <w:p w14:paraId="31E7E8E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w:t>
      </w:r>
      <w:r>
        <w:rPr>
          <w:rFonts w:hint="default" w:ascii="Times New Roman Regular" w:hAnsi="Times New Roman Regular" w:eastAsia="仿宋" w:cs="Times New Roman Regular"/>
          <w:kern w:val="2"/>
          <w:sz w:val="32"/>
          <w:szCs w:val="32"/>
          <w:lang w:val="en-US" w:eastAsia="zh-CN"/>
        </w:rPr>
        <w:t>项目立项、实施存在问题。</w:t>
      </w:r>
    </w:p>
    <w:p w14:paraId="4C2D5BD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2FF07C6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w:t>
      </w:r>
      <w:r>
        <w:rPr>
          <w:rFonts w:hint="default" w:ascii="Times New Roman Regular" w:hAnsi="Times New Roman Regular" w:eastAsia="仿宋" w:cs="Times New Roman Regular"/>
          <w:kern w:val="2"/>
          <w:sz w:val="32"/>
          <w:szCs w:val="32"/>
          <w:lang w:val="en-US" w:eastAsia="zh-CN"/>
        </w:rPr>
        <w:t>资金管理使用存在问题</w:t>
      </w:r>
    </w:p>
    <w:p w14:paraId="5B93296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3771B4D8">
      <w:pPr>
        <w:pStyle w:val="2"/>
        <w:bidi w:val="0"/>
        <w:rPr>
          <w:rFonts w:hint="default"/>
          <w:lang w:val="en-US" w:eastAsia="zh-CN"/>
        </w:rPr>
      </w:pPr>
      <w:r>
        <w:rPr>
          <w:rFonts w:hint="default"/>
          <w:lang w:val="en-US" w:eastAsia="zh-CN"/>
        </w:rPr>
        <w:t>五、其他需要说明的问题</w:t>
      </w:r>
    </w:p>
    <w:p w14:paraId="5C1F606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（一）后续工作计划。</w:t>
      </w:r>
    </w:p>
    <w:p w14:paraId="54D8381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根据本项目实际支出情况，下一步将做好以下几点工作。一是总结经验，在2024年绩效自评的基础上提高绩效目标制定的科学性，从工作实际出发，遇有工作计划变更的情况，要及时对绩效目标进行调整；二是继续按照工作计划，做好2025年科普工作。</w:t>
      </w:r>
    </w:p>
    <w:p w14:paraId="6F205C0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（二）措施及办法。</w:t>
      </w:r>
    </w:p>
    <w:p w14:paraId="4017846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1CED205D">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9D7BDC1">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3A0C4B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44F23F2">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A3CAB1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7A4CC5F">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3F7C2E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5B4E87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163C212">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6FEC56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B55C43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B55D0F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7F773F2">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7A6F82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72A6565">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2EFC17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45D302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A1CFE6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2BA701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786C446">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6D57C3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84F08C5">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77D36F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681C8E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D819A0F">
      <w:pPr>
        <w:ind w:left="0" w:leftChars="0" w:firstLine="0" w:firstLineChars="0"/>
        <w:jc w:val="center"/>
        <w:outlineLvl w:val="0"/>
        <w:rPr>
          <w:rFonts w:hint="default" w:ascii="Times New Roman Regular" w:hAnsi="Times New Roman Regular" w:eastAsia="仿宋" w:cs="Times New Roman Regular"/>
          <w:b/>
          <w:bCs/>
          <w:i w:val="0"/>
          <w:iCs w:val="0"/>
          <w:color w:val="000000"/>
          <w:kern w:val="0"/>
          <w:sz w:val="52"/>
          <w:szCs w:val="52"/>
          <w:u w:val="none"/>
          <w:lang w:val="en-US" w:eastAsia="zh-CN" w:bidi="ar"/>
        </w:rPr>
      </w:pPr>
      <w:r>
        <w:rPr>
          <w:rFonts w:hint="default" w:ascii="Times New Roman Regular" w:hAnsi="Times New Roman Regular" w:eastAsia="仿宋" w:cs="Times New Roman Regular"/>
          <w:b/>
          <w:bCs/>
          <w:i w:val="0"/>
          <w:iCs w:val="0"/>
          <w:color w:val="000000"/>
          <w:kern w:val="0"/>
          <w:sz w:val="52"/>
          <w:szCs w:val="52"/>
          <w:u w:val="none"/>
          <w:lang w:val="en-US" w:eastAsia="zh-Hans" w:bidi="ar"/>
        </w:rPr>
        <w:t>项目</w:t>
      </w:r>
      <w:r>
        <w:rPr>
          <w:rFonts w:hint="default" w:ascii="Times New Roman Regular" w:hAnsi="Times New Roman Regular" w:eastAsia="仿宋" w:cs="Times New Roman Regular"/>
          <w:b/>
          <w:bCs/>
          <w:i w:val="0"/>
          <w:iCs w:val="0"/>
          <w:color w:val="000000"/>
          <w:kern w:val="0"/>
          <w:sz w:val="52"/>
          <w:szCs w:val="52"/>
          <w:u w:val="none"/>
          <w:lang w:val="en-US" w:eastAsia="zh-CN" w:bidi="ar"/>
        </w:rPr>
        <w:t>支出绩效自评报告</w:t>
      </w:r>
    </w:p>
    <w:p w14:paraId="6FD890DB">
      <w:pPr>
        <w:pStyle w:val="5"/>
        <w:keepNext w:val="0"/>
        <w:keepLines w:val="0"/>
        <w:widowControl/>
        <w:suppressLineNumbers w:val="0"/>
        <w:shd w:val="clear" w:fill="FFFFFF"/>
        <w:ind w:left="0" w:leftChars="0" w:firstLine="0" w:firstLineChars="0"/>
        <w:jc w:val="center"/>
        <w:rPr>
          <w:rFonts w:hint="default" w:ascii="Times New Roman Regular" w:hAnsi="Times New Roman Regular" w:eastAsia="仿宋" w:cs="Times New Roman Regular"/>
          <w:b/>
          <w:bCs/>
          <w:i w:val="0"/>
          <w:iCs w:val="0"/>
          <w:color w:val="000000"/>
          <w:kern w:val="0"/>
          <w:sz w:val="36"/>
          <w:szCs w:val="36"/>
          <w:u w:val="none"/>
          <w:lang w:val="en-US" w:eastAsia="zh-CN" w:bidi="ar"/>
        </w:rPr>
      </w:pPr>
      <w:r>
        <w:rPr>
          <w:rFonts w:hint="default" w:ascii="Times New Roman Regular" w:hAnsi="Times New Roman Regular" w:eastAsia="仿宋" w:cs="Times New Roman Regular"/>
          <w:b/>
          <w:bCs/>
          <w:i w:val="0"/>
          <w:iCs w:val="0"/>
          <w:color w:val="000000"/>
          <w:kern w:val="0"/>
          <w:sz w:val="36"/>
          <w:szCs w:val="36"/>
          <w:u w:val="none"/>
          <w:lang w:val="en-US" w:eastAsia="zh-CN" w:bidi="ar"/>
        </w:rPr>
        <w:t>（</w:t>
      </w:r>
      <w:r>
        <w:rPr>
          <w:rFonts w:hint="eastAsia" w:ascii="仿宋" w:hAnsi="仿宋" w:eastAsia="仿宋" w:cs="仿宋"/>
          <w:b/>
          <w:bCs/>
          <w:sz w:val="44"/>
          <w:szCs w:val="44"/>
        </w:rPr>
        <w:t>2024</w:t>
      </w:r>
      <w:r>
        <w:rPr>
          <w:rFonts w:hint="default" w:ascii="Times New Roman Regular" w:hAnsi="Times New Roman Regular" w:eastAsia="仿宋" w:cs="Times New Roman Regular"/>
          <w:b/>
          <w:bCs/>
          <w:i w:val="0"/>
          <w:iCs w:val="0"/>
          <w:color w:val="000000"/>
          <w:kern w:val="0"/>
          <w:sz w:val="36"/>
          <w:szCs w:val="36"/>
          <w:u w:val="none"/>
          <w:lang w:val="en-US" w:eastAsia="zh-CN" w:bidi="ar"/>
        </w:rPr>
        <w:t>年度）</w:t>
      </w:r>
    </w:p>
    <w:p w14:paraId="65C680B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3FE409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51378B1">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E98F25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F6E34D2">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F67F03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E8FD5DD">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5380B4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0F7A3B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3194DFD">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F217AB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9E11FCD">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1C221D1">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8586E9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2A05D58">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项目名称：</w:t>
      </w:r>
      <w:r>
        <w:rPr>
          <w:rFonts w:hint="eastAsia" w:ascii="仿宋" w:hAnsi="仿宋" w:eastAsia="仿宋" w:cs="仿宋"/>
          <w:b/>
          <w:bCs/>
          <w:kern w:val="2"/>
          <w:sz w:val="32"/>
          <w:szCs w:val="32"/>
          <w:vertAlign w:val="baseline"/>
          <w:lang w:val="en-US" w:eastAsia="zh-CN" w:bidi="ar-SA"/>
        </w:rPr>
        <w:t>科技助力乡村振兴项目</w:t>
      </w:r>
    </w:p>
    <w:p w14:paraId="40F4DC75">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实施单位：</w:t>
      </w:r>
      <w:r>
        <w:rPr>
          <w:rFonts w:hint="eastAsia" w:ascii="Times New Roman Regular" w:hAnsi="Times New Roman Regular" w:eastAsia="仿宋" w:cs="Times New Roman Regular"/>
          <w:b/>
          <w:bCs/>
          <w:kern w:val="2"/>
          <w:sz w:val="32"/>
          <w:szCs w:val="32"/>
          <w:vertAlign w:val="baseline"/>
          <w:lang w:val="en-US" w:eastAsia="zh-CN" w:bidi="ar-SA"/>
        </w:rPr>
        <w:t>通辽市科学技术协会</w:t>
      </w:r>
    </w:p>
    <w:p w14:paraId="6C2C21AE">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主管部门：</w:t>
      </w:r>
      <w:r>
        <w:rPr>
          <w:rFonts w:hint="eastAsia" w:ascii="仿宋" w:hAnsi="仿宋" w:eastAsia="仿宋" w:cs="仿宋"/>
          <w:b/>
          <w:bCs/>
          <w:kern w:val="2"/>
          <w:sz w:val="32"/>
          <w:szCs w:val="32"/>
          <w:vertAlign w:val="baseline"/>
          <w:lang w:val="en-US" w:eastAsia="zh-CN" w:bidi="ar-SA"/>
        </w:rPr>
        <w:t>通辽市科学技术协会（部门）</w:t>
      </w:r>
    </w:p>
    <w:p w14:paraId="583A7E23">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eastAsia" w:ascii="Times New Roman Regular" w:hAnsi="Times New Roman Regular" w:eastAsia="仿宋" w:cs="Times New Roman Regular"/>
          <w:b/>
          <w:bCs/>
          <w:kern w:val="2"/>
          <w:sz w:val="32"/>
          <w:szCs w:val="32"/>
          <w:vertAlign w:val="baseline"/>
          <w:lang w:val="en-US" w:eastAsia="zh-CN" w:bidi="ar-SA"/>
        </w:rPr>
        <w:t xml:space="preserve">        2025</w:t>
      </w:r>
      <w:r>
        <w:rPr>
          <w:rFonts w:hint="default" w:ascii="Times New Roman Regular" w:hAnsi="Times New Roman Regular" w:eastAsia="仿宋" w:cs="Times New Roman Regular"/>
          <w:b/>
          <w:bCs/>
          <w:kern w:val="2"/>
          <w:sz w:val="32"/>
          <w:szCs w:val="32"/>
          <w:vertAlign w:val="baseline"/>
          <w:lang w:val="en-US" w:eastAsia="zh-CN" w:bidi="ar-SA"/>
        </w:rPr>
        <w:t xml:space="preserve">年 </w:t>
      </w:r>
      <w:r>
        <w:rPr>
          <w:rFonts w:hint="eastAsia" w:ascii="Times New Roman Regular" w:hAnsi="Times New Roman Regular" w:eastAsia="仿宋" w:cs="Times New Roman Regular"/>
          <w:b/>
          <w:bCs/>
          <w:kern w:val="2"/>
          <w:sz w:val="32"/>
          <w:szCs w:val="32"/>
          <w:vertAlign w:val="baseline"/>
          <w:lang w:val="en-US" w:eastAsia="zh-CN" w:bidi="ar-SA"/>
        </w:rPr>
        <w:t>2</w:t>
      </w:r>
      <w:r>
        <w:rPr>
          <w:rFonts w:hint="default" w:ascii="Times New Roman Regular" w:hAnsi="Times New Roman Regular" w:eastAsia="仿宋" w:cs="Times New Roman Regular"/>
          <w:b/>
          <w:bCs/>
          <w:kern w:val="2"/>
          <w:sz w:val="32"/>
          <w:szCs w:val="32"/>
          <w:vertAlign w:val="baseline"/>
          <w:lang w:val="en-US" w:eastAsia="zh-CN" w:bidi="ar-SA"/>
        </w:rPr>
        <w:t xml:space="preserve"> 月 </w:t>
      </w:r>
      <w:r>
        <w:rPr>
          <w:rFonts w:hint="eastAsia" w:ascii="Times New Roman Regular" w:hAnsi="Times New Roman Regular" w:eastAsia="仿宋" w:cs="Times New Roman Regular"/>
          <w:b/>
          <w:bCs/>
          <w:kern w:val="2"/>
          <w:sz w:val="32"/>
          <w:szCs w:val="32"/>
          <w:vertAlign w:val="baseline"/>
          <w:lang w:val="en-US" w:eastAsia="zh-CN" w:bidi="ar-SA"/>
        </w:rPr>
        <w:t>26</w:t>
      </w:r>
      <w:r>
        <w:rPr>
          <w:rFonts w:hint="default" w:ascii="Times New Roman Regular" w:hAnsi="Times New Roman Regular" w:eastAsia="仿宋" w:cs="Times New Roman Regular"/>
          <w:b/>
          <w:bCs/>
          <w:kern w:val="2"/>
          <w:sz w:val="32"/>
          <w:szCs w:val="32"/>
          <w:vertAlign w:val="baseline"/>
          <w:lang w:val="en-US" w:eastAsia="zh-CN" w:bidi="ar-SA"/>
        </w:rPr>
        <w:t xml:space="preserve"> 日</w:t>
      </w:r>
    </w:p>
    <w:p w14:paraId="16387952">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cols w:space="425" w:num="1"/>
          <w:docGrid w:type="lines" w:linePitch="312" w:charSpace="0"/>
        </w:sectPr>
      </w:pPr>
      <w:r>
        <w:rPr>
          <w:rFonts w:hint="eastAsia" w:ascii="Times New Roman Regular" w:hAnsi="Times New Roman Regular" w:eastAsia="仿宋" w:cs="Times New Roman Regular"/>
          <w:b/>
          <w:bCs/>
          <w:kern w:val="2"/>
          <w:sz w:val="32"/>
          <w:szCs w:val="32"/>
          <w:vertAlign w:val="baseline"/>
          <w:lang w:val="en-US" w:eastAsia="zh-CN" w:bidi="ar-SA"/>
        </w:rPr>
        <w:t xml:space="preserve">           </w:t>
      </w:r>
      <w:r>
        <w:rPr>
          <w:rFonts w:hint="default" w:ascii="Times New Roman Regular" w:hAnsi="Times New Roman Regular" w:eastAsia="仿宋" w:cs="Times New Roman Regular"/>
          <w:b/>
          <w:bCs/>
          <w:kern w:val="2"/>
          <w:sz w:val="32"/>
          <w:szCs w:val="32"/>
          <w:vertAlign w:val="baseline"/>
          <w:lang w:val="en-US" w:eastAsia="zh-CN" w:bidi="ar-SA"/>
        </w:rPr>
        <w:t>（盖章）</w:t>
      </w:r>
    </w:p>
    <w:p w14:paraId="30449076">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r>
        <w:rPr>
          <w:rFonts w:hint="eastAsia" w:ascii="仿宋" w:hAnsi="仿宋" w:eastAsia="仿宋" w:cs="仿宋"/>
          <w:sz w:val="44"/>
          <w:szCs w:val="44"/>
        </w:rPr>
        <w:t>2024</w:t>
      </w:r>
      <w:r>
        <w:rPr>
          <w:rFonts w:hint="default" w:ascii="Times New Roman Regular" w:hAnsi="Times New Roman Regular" w:eastAsia="方正小标宋简体" w:cs="Times New Roman Regular"/>
          <w:sz w:val="44"/>
          <w:szCs w:val="44"/>
        </w:rPr>
        <w:t>年</w:t>
      </w:r>
      <w:r>
        <w:rPr>
          <w:rFonts w:hint="default" w:ascii="Times New Roman Regular" w:hAnsi="Times New Roman Regular" w:eastAsia="方正小标宋简体" w:cs="Times New Roman Regular"/>
          <w:sz w:val="44"/>
          <w:szCs w:val="44"/>
          <w:lang w:val="en-US" w:eastAsia="zh-CN"/>
        </w:rPr>
        <w:t>度</w:t>
      </w:r>
      <w:r>
        <w:rPr>
          <w:rFonts w:hint="eastAsia" w:ascii="仿宋" w:hAnsi="仿宋" w:eastAsia="仿宋" w:cs="仿宋"/>
          <w:sz w:val="44"/>
          <w:szCs w:val="44"/>
        </w:rPr>
        <w:t>科技助力乡村振兴项目</w:t>
      </w:r>
      <w:r>
        <w:rPr>
          <w:rFonts w:hint="default" w:ascii="Times New Roman Regular" w:hAnsi="Times New Roman Regular" w:eastAsia="方正小标宋简体" w:cs="Times New Roman Regular"/>
          <w:sz w:val="44"/>
          <w:szCs w:val="44"/>
        </w:rPr>
        <w:t>项目绩效自评报告</w:t>
      </w:r>
    </w:p>
    <w:p w14:paraId="715EC64C">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p>
    <w:p w14:paraId="5D0C8707">
      <w:pPr>
        <w:pStyle w:val="2"/>
        <w:bidi w:val="0"/>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w:t>
      </w:r>
      <w:r>
        <w:rPr>
          <w:rFonts w:hint="eastAsia" w:ascii="黑体" w:hAnsi="黑体" w:eastAsia="黑体" w:cs="黑体"/>
          <w:sz w:val="32"/>
          <w:szCs w:val="32"/>
          <w:lang w:val="en-US" w:eastAsia="zh-CN"/>
        </w:rPr>
        <w:t>基本</w:t>
      </w:r>
      <w:r>
        <w:rPr>
          <w:rFonts w:hint="eastAsia" w:ascii="黑体" w:hAnsi="黑体" w:eastAsia="黑体" w:cs="黑体"/>
          <w:sz w:val="32"/>
          <w:szCs w:val="32"/>
        </w:rPr>
        <w:t>情况</w:t>
      </w:r>
    </w:p>
    <w:p w14:paraId="4D6D70F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（一）项目基本情况简介。</w:t>
      </w:r>
    </w:p>
    <w:p w14:paraId="05B582D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通过实施科技助力乡村振兴项目，拓宽基层群众获取知识的渠道，宣传党和国家的科普惠农政策、普及先进科学文化知识、提高农牧民科学文化素质。</w:t>
      </w:r>
    </w:p>
    <w:p w14:paraId="548A286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二</w:t>
      </w:r>
      <w:r>
        <w:rPr>
          <w:rFonts w:hint="default" w:ascii="Times New Roman Regular" w:hAnsi="Times New Roman Regular" w:eastAsia="仿宋" w:cs="Times New Roman Regular"/>
          <w:kern w:val="2"/>
          <w:sz w:val="32"/>
          <w:szCs w:val="32"/>
        </w:rPr>
        <w:t>）绩效目标设定及</w:t>
      </w:r>
      <w:r>
        <w:rPr>
          <w:rFonts w:hint="default" w:ascii="Times New Roman Regular" w:hAnsi="Times New Roman Regular" w:eastAsia="仿宋" w:cs="Times New Roman Regular"/>
          <w:kern w:val="2"/>
          <w:sz w:val="32"/>
          <w:szCs w:val="32"/>
          <w:lang w:val="en-US" w:eastAsia="zh-CN"/>
        </w:rPr>
        <w:t>指标</w:t>
      </w:r>
      <w:r>
        <w:rPr>
          <w:rFonts w:hint="default" w:ascii="Times New Roman Regular" w:hAnsi="Times New Roman Regular" w:eastAsia="仿宋" w:cs="Times New Roman Regular"/>
          <w:kern w:val="2"/>
          <w:sz w:val="32"/>
          <w:szCs w:val="32"/>
        </w:rPr>
        <w:t>完成情况。</w:t>
      </w:r>
    </w:p>
    <w:p w14:paraId="7360595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年度绩效</w:t>
      </w:r>
      <w:r>
        <w:rPr>
          <w:rFonts w:hint="default" w:ascii="Times New Roman Regular" w:hAnsi="Times New Roman Regular" w:eastAsia="仿宋" w:cs="Times New Roman Regular"/>
          <w:kern w:val="2"/>
          <w:sz w:val="32"/>
          <w:szCs w:val="32"/>
          <w:lang w:val="en-US" w:eastAsia="zh-CN"/>
        </w:rPr>
        <w:t>目标：</w:t>
      </w:r>
      <w:r>
        <w:rPr>
          <w:rFonts w:hint="eastAsia" w:ascii="仿宋" w:hAnsi="仿宋" w:eastAsia="仿宋" w:cs="仿宋"/>
          <w:kern w:val="2"/>
          <w:sz w:val="32"/>
          <w:szCs w:val="32"/>
          <w:lang w:val="en-US" w:eastAsia="zh-CN"/>
        </w:rPr>
        <w:t>通过实施科技助力乡村振兴项目，实现以下目标：订阅内蒙古科技报9.7万份，订阅身边科学蒙文版杂志0.41万份，科普报刊订阅完成90%，科普报刊投递完成90%，提高农牧民科学文化素质，逐步提升全市公民科学文化素质水平。</w:t>
      </w:r>
    </w:p>
    <w:p w14:paraId="108C4E6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w:t>
      </w:r>
      <w:r>
        <w:rPr>
          <w:rFonts w:hint="default" w:ascii="Times New Roman Regular" w:hAnsi="Times New Roman Regular" w:eastAsia="仿宋" w:cs="Times New Roman Regular"/>
          <w:kern w:val="2"/>
          <w:sz w:val="32"/>
          <w:szCs w:val="32"/>
          <w:lang w:val="en-US" w:eastAsia="zh-CN"/>
        </w:rPr>
        <w:t>绩效目标完成情况：</w:t>
      </w:r>
      <w:r>
        <w:rPr>
          <w:rFonts w:hint="eastAsia" w:ascii="仿宋" w:hAnsi="仿宋" w:eastAsia="仿宋" w:cs="仿宋"/>
          <w:kern w:val="2"/>
          <w:sz w:val="32"/>
          <w:szCs w:val="32"/>
          <w:lang w:val="en-US" w:eastAsia="zh-CN"/>
        </w:rPr>
        <w:t xml:space="preserve"> 1.订阅内蒙古科技报9.7万份；2.订阅身边科学蒙文版杂志0.41万份；3.科普报刊订阅完成100%；提高农牧民科学文化素质，逐步提升全市公民科学文化素质水平。</w:t>
      </w:r>
    </w:p>
    <w:p w14:paraId="664564E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三</w:t>
      </w: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偏差分析及整改措施。</w:t>
      </w:r>
    </w:p>
    <w:p w14:paraId="7E7BA40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无。</w:t>
      </w:r>
    </w:p>
    <w:p w14:paraId="249D1C26">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二、绩效自评工作情况</w:t>
      </w:r>
    </w:p>
    <w:p w14:paraId="05B39A4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一</w:t>
      </w:r>
      <w:r>
        <w:rPr>
          <w:rFonts w:hint="default" w:ascii="Times New Roman Regular" w:hAnsi="Times New Roman Regular" w:eastAsia="仿宋" w:cs="Times New Roman Regular"/>
          <w:kern w:val="2"/>
          <w:sz w:val="32"/>
          <w:szCs w:val="32"/>
        </w:rPr>
        <w:t>）绩效自评目的。</w:t>
      </w:r>
    </w:p>
    <w:p w14:paraId="4BDEEEA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绩效自评的目的是为了降低单位履行职能任务的成本，提高财政支出的效率。通过绩效目标的设置情况、资金使用情况、项目实施管理情况的评价，掌握资金使用是否达到预期目标、资金管理是否规范、资金使用是否有效，检验资金支出效率和效果，分析存在问题及原因，及时总结经验，改进管理措施，不断增强和落实绩效管理责任，完善工作机制。</w:t>
      </w:r>
    </w:p>
    <w:p w14:paraId="6D036B0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仿宋" w:hAnsi="仿宋" w:eastAsia="仿宋" w:cs="仿宋"/>
          <w:kern w:val="2"/>
          <w:sz w:val="32"/>
          <w:szCs w:val="32"/>
          <w:lang w:val="en-US" w:eastAsia="zh-CN"/>
        </w:rPr>
      </w:pPr>
      <w:r>
        <w:rPr>
          <w:rFonts w:hint="eastAsia" w:ascii="仿宋" w:hAnsi="仿宋" w:eastAsia="仿宋" w:cs="仿宋"/>
          <w:kern w:val="2"/>
          <w:sz w:val="32"/>
          <w:szCs w:val="32"/>
        </w:rPr>
        <w:t>（</w:t>
      </w:r>
      <w:r>
        <w:rPr>
          <w:rFonts w:hint="eastAsia" w:ascii="仿宋" w:hAnsi="仿宋" w:eastAsia="仿宋" w:cs="仿宋"/>
          <w:kern w:val="2"/>
          <w:sz w:val="32"/>
          <w:szCs w:val="32"/>
          <w:lang w:val="en-US" w:eastAsia="zh-CN"/>
        </w:rPr>
        <w:t>二</w:t>
      </w:r>
      <w:r>
        <w:rPr>
          <w:rFonts w:hint="eastAsia" w:ascii="仿宋" w:hAnsi="仿宋" w:eastAsia="仿宋" w:cs="仿宋"/>
          <w:kern w:val="2"/>
          <w:sz w:val="32"/>
          <w:szCs w:val="32"/>
        </w:rPr>
        <w:t>）项目资金投入情况。</w:t>
      </w:r>
    </w:p>
    <w:p w14:paraId="1F01231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项目资金</w:t>
      </w:r>
      <w:r>
        <w:rPr>
          <w:rFonts w:hint="default" w:ascii="Times New Roman Regular" w:hAnsi="Times New Roman Regular" w:eastAsia="仿宋" w:cs="Times New Roman Regular"/>
          <w:kern w:val="2"/>
          <w:sz w:val="32"/>
          <w:szCs w:val="32"/>
          <w:lang w:val="en-US" w:eastAsia="zh-CN"/>
        </w:rPr>
        <w:t>年初预算数</w:t>
      </w:r>
      <w:r>
        <w:rPr>
          <w:rFonts w:hint="eastAsia" w:ascii="仿宋" w:hAnsi="仿宋" w:eastAsia="仿宋" w:cs="仿宋"/>
          <w:kern w:val="2"/>
          <w:sz w:val="32"/>
          <w:szCs w:val="32"/>
          <w:lang w:val="en-US" w:eastAsia="zh-CN"/>
        </w:rPr>
        <w:t>13</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13</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7710907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年度调整金额</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44A014A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变动后预算数</w:t>
      </w:r>
      <w:r>
        <w:rPr>
          <w:rFonts w:hint="eastAsia" w:ascii="仿宋" w:hAnsi="仿宋" w:eastAsia="仿宋" w:cs="仿宋"/>
          <w:kern w:val="2"/>
          <w:sz w:val="32"/>
          <w:szCs w:val="32"/>
          <w:lang w:val="en-US" w:eastAsia="zh-CN"/>
        </w:rPr>
        <w:t>13</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13</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573163F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资金全年执行数</w:t>
      </w:r>
      <w:r>
        <w:rPr>
          <w:rFonts w:hint="eastAsia" w:ascii="仿宋" w:hAnsi="仿宋" w:eastAsia="仿宋" w:cs="仿宋"/>
          <w:kern w:val="2"/>
          <w:sz w:val="32"/>
          <w:szCs w:val="32"/>
          <w:lang w:val="en-US" w:eastAsia="zh-CN"/>
        </w:rPr>
        <w:t>13</w:t>
      </w:r>
      <w:r>
        <w:rPr>
          <w:rFonts w:hint="default" w:ascii="Times New Roman Regular" w:hAnsi="Times New Roman Regular" w:eastAsia="仿宋" w:cs="Times New Roman Regular"/>
          <w:kern w:val="2"/>
          <w:sz w:val="32"/>
          <w:szCs w:val="32"/>
          <w:lang w:val="en-US" w:eastAsia="zh-CN"/>
        </w:rPr>
        <w:t>万元</w:t>
      </w:r>
      <w:r>
        <w:rPr>
          <w:rFonts w:hint="eastAsia" w:ascii="Times New Roman Regular" w:hAnsi="Times New Roman Regular" w:eastAsia="仿宋" w:cs="Times New Roman Regular"/>
          <w:kern w:val="2"/>
          <w:sz w:val="32"/>
          <w:szCs w:val="32"/>
          <w:lang w:val="en-US" w:eastAsia="zh-CN"/>
        </w:rPr>
        <w:t>、执行率为</w:t>
      </w:r>
      <w:r>
        <w:rPr>
          <w:rFonts w:hint="eastAsia" w:ascii="仿宋" w:hAnsi="仿宋" w:eastAsia="仿宋" w:cs="仿宋"/>
          <w:kern w:val="2"/>
          <w:sz w:val="32"/>
          <w:szCs w:val="32"/>
          <w:lang w:val="en-US" w:eastAsia="zh-CN"/>
        </w:rPr>
        <w:t>1000000</w:t>
      </w:r>
      <w:r>
        <w:rPr>
          <w:rFonts w:ascii="仿宋" w:hAnsi="仿宋" w:eastAsia="仿宋" w:cs="仿宋"/>
          <w:sz w:val="32"/>
        </w:rPr>
        <w:t>%</w:t>
      </w:r>
      <w:r>
        <w:rPr>
          <w:rFonts w:hint="default" w:ascii="Times New Roman Regular" w:hAnsi="Times New Roman Regular" w:eastAsia="仿宋" w:cs="Times New Roman Regular"/>
          <w:kern w:val="2"/>
          <w:sz w:val="32"/>
          <w:szCs w:val="32"/>
          <w:lang w:val="en-US" w:eastAsia="zh-CN"/>
        </w:rPr>
        <w:t>，其中：财政拨款</w:t>
      </w:r>
      <w:r>
        <w:rPr>
          <w:rFonts w:hint="eastAsia" w:ascii="仿宋" w:hAnsi="仿宋" w:eastAsia="仿宋" w:cs="仿宋"/>
          <w:kern w:val="2"/>
          <w:sz w:val="32"/>
          <w:szCs w:val="32"/>
          <w:lang w:val="en-US" w:eastAsia="zh-CN"/>
        </w:rPr>
        <w:t>13</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6915EFA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三</w:t>
      </w:r>
      <w:r>
        <w:rPr>
          <w:rFonts w:hint="default" w:ascii="Times New Roman Regular" w:hAnsi="Times New Roman Regular" w:eastAsia="仿宋" w:cs="Times New Roman Regular"/>
          <w:kern w:val="2"/>
          <w:sz w:val="32"/>
          <w:szCs w:val="32"/>
        </w:rPr>
        <w:t>）项目资金产出情况。</w:t>
      </w:r>
    </w:p>
    <w:p w14:paraId="6FE7D47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本项目预算资金为13万元，全年支出资金13万元，占比100%，较好地完成了各项预期目标。</w:t>
      </w:r>
    </w:p>
    <w:p w14:paraId="3ACE596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四</w:t>
      </w:r>
      <w:r>
        <w:rPr>
          <w:rFonts w:hint="default" w:ascii="Times New Roman Regular" w:hAnsi="Times New Roman Regular" w:eastAsia="仿宋" w:cs="Times New Roman Regular"/>
          <w:kern w:val="2"/>
          <w:sz w:val="32"/>
          <w:szCs w:val="32"/>
        </w:rPr>
        <w:t>）项目资金管理情况。</w:t>
      </w:r>
    </w:p>
    <w:p w14:paraId="5D48780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项目资金管理严格按照政府财务会计制度执行，实行项目资金专款专用，自觉接受财务主管部门的监督，做到不擅自变更项目预算。根据业务科室每阶段工作安排，定期申请项目资金，严格按照年初预算支出，财务工作人员严把监督审核关，健全内部审批制度，确认每笔用款申请所附资料齐备后付款。遇重大资金支出事项，按照相关规定由党组会审议通过后执行。</w:t>
      </w:r>
    </w:p>
    <w:p w14:paraId="5DB5034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p>
    <w:p w14:paraId="7DEF4AF7">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三、项目绩效情况</w:t>
      </w:r>
    </w:p>
    <w:p w14:paraId="7D4A121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(一) 产出指标</w:t>
      </w:r>
    </w:p>
    <w:p w14:paraId="352A711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1.数量指标</w:t>
      </w:r>
    </w:p>
    <w:p w14:paraId="7B3ECEF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（1）内蒙古科技报订阅份数(万份)，</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9.7</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9.7</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5FB7DCE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（2）身边科学蒙文版杂志订阅份数(万份)，</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0.41</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0.41</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w:t>
      </w:r>
    </w:p>
    <w:p w14:paraId="5CEB587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2.质量指标</w:t>
      </w:r>
    </w:p>
    <w:p w14:paraId="78DDA8C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（1）科普报刊订阅完成率(%)，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370B10A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（2）科普报刊投递完成率(%)，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w:t>
      </w:r>
    </w:p>
    <w:p w14:paraId="4C5E335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3.时效指标</w:t>
      </w:r>
    </w:p>
    <w:p w14:paraId="4F80297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（1）科普报刊订阅完成及时率(%)，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85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3EC3D28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（2）科普报刊投递完成及时率(%)，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85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2714648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4.成本指标</w:t>
      </w:r>
    </w:p>
    <w:p w14:paraId="6743BAF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（1）内蒙古科技报订阅成本(万元)，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9.7</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9.7</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6AD1BD1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（2）身边科学蒙文版杂志订阅成本(万元)，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3.3</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3.3</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549BDBE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(二) 效益指标</w:t>
      </w:r>
    </w:p>
    <w:p w14:paraId="25F4C9B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5.社会效益指标</w:t>
      </w:r>
    </w:p>
    <w:p w14:paraId="73787D2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（1）农牧民科学文化素质，</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w:t>
      </w:r>
    </w:p>
    <w:p w14:paraId="5CAEF0D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6.可持续影响指标</w:t>
      </w:r>
    </w:p>
    <w:p w14:paraId="0397BE0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（1）全市公民科学文化素质水平，</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逐步提升</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逐步提升</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w:t>
      </w:r>
    </w:p>
    <w:p w14:paraId="6B315A3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(三) 满意度指标</w:t>
      </w:r>
    </w:p>
    <w:p w14:paraId="42C4C64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7.服务对象满意度指标</w:t>
      </w:r>
    </w:p>
    <w:p w14:paraId="26DAAA4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（1）农牧民(%)，</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80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70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8.75</w:t>
      </w:r>
      <w:r>
        <w:rPr>
          <w:rFonts w:hint="default" w:ascii="Times New Roman Regular" w:hAnsi="Times New Roman Regular" w:eastAsia="仿宋" w:cs="Times New Roman Regular"/>
          <w:kern w:val="2"/>
          <w:sz w:val="32"/>
          <w:szCs w:val="32"/>
        </w:rPr>
        <w:t>。</w:t>
      </w:r>
    </w:p>
    <w:p w14:paraId="71167E8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(四) 自评得分情况</w:t>
      </w:r>
    </w:p>
    <w:p w14:paraId="222EE65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eastAsia="zh-CN"/>
        </w:rPr>
      </w:pPr>
      <w:r>
        <w:rPr>
          <w:rFonts w:hint="default" w:ascii="Times New Roman Regular" w:hAnsi="Times New Roman Regular" w:eastAsia="仿宋" w:cs="Times New Roman Regular"/>
          <w:kern w:val="2"/>
          <w:sz w:val="32"/>
          <w:szCs w:val="32"/>
        </w:rPr>
        <w:t>本项目绩效自评得分</w:t>
      </w:r>
      <w:r>
        <w:rPr>
          <w:rFonts w:hint="eastAsia" w:ascii="仿宋" w:hAnsi="仿宋" w:eastAsia="仿宋" w:cs="仿宋"/>
          <w:kern w:val="2"/>
          <w:sz w:val="32"/>
          <w:szCs w:val="32"/>
        </w:rPr>
        <w:t>98.75</w:t>
      </w:r>
      <w:r>
        <w:rPr>
          <w:rFonts w:hint="default" w:ascii="Times New Roman Regular" w:hAnsi="Times New Roman Regular" w:eastAsia="仿宋" w:cs="Times New Roman Regular"/>
          <w:kern w:val="2"/>
          <w:sz w:val="32"/>
          <w:szCs w:val="32"/>
        </w:rPr>
        <w:t>分，等级为</w:t>
      </w:r>
      <w:r>
        <w:rPr>
          <w:rFonts w:hint="eastAsia" w:ascii="仿宋" w:hAnsi="仿宋" w:eastAsia="仿宋" w:cs="仿宋"/>
          <w:kern w:val="2"/>
          <w:sz w:val="32"/>
          <w:szCs w:val="32"/>
        </w:rPr>
        <w:t>优</w:t>
      </w:r>
      <w:r>
        <w:rPr>
          <w:rFonts w:hint="default" w:ascii="Times New Roman Regular" w:hAnsi="Times New Roman Regular" w:eastAsia="仿宋" w:cs="Times New Roman Regular"/>
          <w:kern w:val="2"/>
          <w:sz w:val="32"/>
          <w:szCs w:val="32"/>
          <w:lang w:eastAsia="zh-CN"/>
        </w:rPr>
        <w:t>。</w:t>
      </w:r>
    </w:p>
    <w:p w14:paraId="63D2F5E8">
      <w:pPr>
        <w:pStyle w:val="2"/>
        <w:bidi w:val="0"/>
        <w:rPr>
          <w:rFonts w:hint="default"/>
          <w:lang w:val="en-US" w:eastAsia="zh-CN"/>
        </w:rPr>
      </w:pPr>
      <w:r>
        <w:rPr>
          <w:rFonts w:hint="default"/>
          <w:lang w:val="en-US" w:eastAsia="zh-CN"/>
        </w:rPr>
        <w:t>四、存在问题</w:t>
      </w:r>
    </w:p>
    <w:p w14:paraId="3CBFC11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w:t>
      </w:r>
      <w:r>
        <w:rPr>
          <w:rFonts w:hint="default" w:ascii="Times New Roman Regular" w:hAnsi="Times New Roman Regular" w:eastAsia="仿宋" w:cs="Times New Roman Regular"/>
          <w:kern w:val="2"/>
          <w:sz w:val="32"/>
          <w:szCs w:val="32"/>
          <w:lang w:val="en-US" w:eastAsia="zh-CN"/>
        </w:rPr>
        <w:t>项目立项、实施存在问题。</w:t>
      </w:r>
    </w:p>
    <w:p w14:paraId="0D927B2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431CD26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w:t>
      </w:r>
      <w:r>
        <w:rPr>
          <w:rFonts w:hint="default" w:ascii="Times New Roman Regular" w:hAnsi="Times New Roman Regular" w:eastAsia="仿宋" w:cs="Times New Roman Regular"/>
          <w:kern w:val="2"/>
          <w:sz w:val="32"/>
          <w:szCs w:val="32"/>
          <w:lang w:val="en-US" w:eastAsia="zh-CN"/>
        </w:rPr>
        <w:t>资金管理使用存在问题</w:t>
      </w:r>
    </w:p>
    <w:p w14:paraId="61FD91B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2F3640A9">
      <w:pPr>
        <w:pStyle w:val="2"/>
        <w:bidi w:val="0"/>
        <w:rPr>
          <w:rFonts w:hint="default"/>
          <w:lang w:val="en-US" w:eastAsia="zh-CN"/>
        </w:rPr>
      </w:pPr>
      <w:r>
        <w:rPr>
          <w:rFonts w:hint="default"/>
          <w:lang w:val="en-US" w:eastAsia="zh-CN"/>
        </w:rPr>
        <w:t>五、其他需要说明的问题</w:t>
      </w:r>
    </w:p>
    <w:p w14:paraId="7504A5E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（一）后续工作计划。</w:t>
      </w:r>
    </w:p>
    <w:p w14:paraId="2CFE29D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根据本项目实际支出情况，下一步将做好以下几点工作。一是总结经验，在2024年绩效自评的基础上提高绩效目标制定的科学性，从工作实际出发，遇有工作计划变更的情况，要及时对绩效目标进行调整；二是继续按照工作计划，做好2025年科普工作。</w:t>
      </w:r>
    </w:p>
    <w:p w14:paraId="1E7CED0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（二）措施及办法。</w:t>
      </w:r>
    </w:p>
    <w:p w14:paraId="18EE0DA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0455FDCD"/>
    <w:p w14:paraId="085970D2"/>
    <w:p w14:paraId="13EFFB34"/>
    <w:p w14:paraId="7565B868"/>
    <w:p w14:paraId="15D2827B"/>
    <w:p w14:paraId="7CAD183F"/>
    <w:p w14:paraId="7BF149E9"/>
    <w:p w14:paraId="3F09EFC4"/>
    <w:p w14:paraId="076FBF62"/>
    <w:p w14:paraId="53FFDBF9"/>
    <w:p w14:paraId="09272B7D"/>
    <w:p w14:paraId="2D10196F"/>
    <w:p w14:paraId="518BA8C9"/>
    <w:p w14:paraId="430CE55D"/>
    <w:p w14:paraId="66CF2600"/>
    <w:p w14:paraId="7F94EB04"/>
    <w:p w14:paraId="5923627B"/>
    <w:p w14:paraId="055AC215"/>
    <w:p w14:paraId="7B13089F"/>
    <w:p w14:paraId="64E52768"/>
    <w:p w14:paraId="55A55681"/>
    <w:p w14:paraId="2B330E8C"/>
    <w:p w14:paraId="41E63386"/>
    <w:p w14:paraId="164F0632"/>
    <w:p w14:paraId="78D150D8"/>
    <w:p w14:paraId="53959403"/>
    <w:p w14:paraId="471B17D3"/>
    <w:p w14:paraId="5B64D3A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2DD19C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6D49A4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6D3511F">
      <w:pPr>
        <w:ind w:left="0" w:leftChars="0" w:firstLine="0" w:firstLineChars="0"/>
        <w:jc w:val="center"/>
        <w:outlineLvl w:val="0"/>
        <w:rPr>
          <w:rFonts w:hint="default" w:ascii="Times New Roman Regular" w:hAnsi="Times New Roman Regular" w:eastAsia="仿宋" w:cs="Times New Roman Regular"/>
          <w:b/>
          <w:bCs/>
          <w:i w:val="0"/>
          <w:iCs w:val="0"/>
          <w:color w:val="000000"/>
          <w:kern w:val="0"/>
          <w:sz w:val="52"/>
          <w:szCs w:val="52"/>
          <w:u w:val="none"/>
          <w:lang w:val="en-US" w:eastAsia="zh-CN" w:bidi="ar"/>
        </w:rPr>
      </w:pPr>
      <w:r>
        <w:rPr>
          <w:rFonts w:hint="default" w:ascii="Times New Roman Regular" w:hAnsi="Times New Roman Regular" w:eastAsia="仿宋" w:cs="Times New Roman Regular"/>
          <w:b/>
          <w:bCs/>
          <w:i w:val="0"/>
          <w:iCs w:val="0"/>
          <w:color w:val="000000"/>
          <w:kern w:val="0"/>
          <w:sz w:val="52"/>
          <w:szCs w:val="52"/>
          <w:u w:val="none"/>
          <w:lang w:val="en-US" w:eastAsia="zh-Hans" w:bidi="ar"/>
        </w:rPr>
        <w:t>项目</w:t>
      </w:r>
      <w:r>
        <w:rPr>
          <w:rFonts w:hint="default" w:ascii="Times New Roman Regular" w:hAnsi="Times New Roman Regular" w:eastAsia="仿宋" w:cs="Times New Roman Regular"/>
          <w:b/>
          <w:bCs/>
          <w:i w:val="0"/>
          <w:iCs w:val="0"/>
          <w:color w:val="000000"/>
          <w:kern w:val="0"/>
          <w:sz w:val="52"/>
          <w:szCs w:val="52"/>
          <w:u w:val="none"/>
          <w:lang w:val="en-US" w:eastAsia="zh-CN" w:bidi="ar"/>
        </w:rPr>
        <w:t>支出绩效自评报告</w:t>
      </w:r>
    </w:p>
    <w:p w14:paraId="2153AB62">
      <w:pPr>
        <w:pStyle w:val="5"/>
        <w:keepNext w:val="0"/>
        <w:keepLines w:val="0"/>
        <w:widowControl/>
        <w:suppressLineNumbers w:val="0"/>
        <w:shd w:val="clear" w:fill="FFFFFF"/>
        <w:ind w:left="0" w:leftChars="0" w:firstLine="0" w:firstLineChars="0"/>
        <w:jc w:val="center"/>
        <w:rPr>
          <w:rFonts w:hint="default" w:ascii="Times New Roman Regular" w:hAnsi="Times New Roman Regular" w:eastAsia="仿宋" w:cs="Times New Roman Regular"/>
          <w:b/>
          <w:bCs/>
          <w:i w:val="0"/>
          <w:iCs w:val="0"/>
          <w:color w:val="000000"/>
          <w:kern w:val="0"/>
          <w:sz w:val="36"/>
          <w:szCs w:val="36"/>
          <w:u w:val="none"/>
          <w:lang w:val="en-US" w:eastAsia="zh-CN" w:bidi="ar"/>
        </w:rPr>
      </w:pPr>
      <w:r>
        <w:rPr>
          <w:rFonts w:hint="default" w:ascii="Times New Roman Regular" w:hAnsi="Times New Roman Regular" w:eastAsia="仿宋" w:cs="Times New Roman Regular"/>
          <w:b/>
          <w:bCs/>
          <w:i w:val="0"/>
          <w:iCs w:val="0"/>
          <w:color w:val="000000"/>
          <w:kern w:val="0"/>
          <w:sz w:val="36"/>
          <w:szCs w:val="36"/>
          <w:u w:val="none"/>
          <w:lang w:val="en-US" w:eastAsia="zh-CN" w:bidi="ar"/>
        </w:rPr>
        <w:t>（</w:t>
      </w:r>
      <w:r>
        <w:rPr>
          <w:rFonts w:hint="eastAsia" w:ascii="仿宋" w:hAnsi="仿宋" w:eastAsia="仿宋" w:cs="仿宋"/>
          <w:b/>
          <w:bCs/>
          <w:sz w:val="44"/>
          <w:szCs w:val="44"/>
        </w:rPr>
        <w:t>2024</w:t>
      </w:r>
      <w:r>
        <w:rPr>
          <w:rFonts w:hint="default" w:ascii="Times New Roman Regular" w:hAnsi="Times New Roman Regular" w:eastAsia="仿宋" w:cs="Times New Roman Regular"/>
          <w:b/>
          <w:bCs/>
          <w:i w:val="0"/>
          <w:iCs w:val="0"/>
          <w:color w:val="000000"/>
          <w:kern w:val="0"/>
          <w:sz w:val="36"/>
          <w:szCs w:val="36"/>
          <w:u w:val="none"/>
          <w:lang w:val="en-US" w:eastAsia="zh-CN" w:bidi="ar"/>
        </w:rPr>
        <w:t>年度）</w:t>
      </w:r>
    </w:p>
    <w:p w14:paraId="050A59D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0639BC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873DF6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0EA5D5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443150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73EC05A">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4EA3DF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F97CC2C">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1A276A4">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A7EBA7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802B1B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2803D6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0A6F24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BC7CAC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CB08101">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项目名称：</w:t>
      </w:r>
      <w:r>
        <w:rPr>
          <w:rFonts w:hint="eastAsia" w:ascii="仿宋" w:hAnsi="仿宋" w:eastAsia="仿宋" w:cs="仿宋"/>
          <w:b/>
          <w:bCs/>
          <w:kern w:val="2"/>
          <w:sz w:val="32"/>
          <w:szCs w:val="32"/>
          <w:vertAlign w:val="baseline"/>
          <w:lang w:val="en-US" w:eastAsia="zh-CN" w:bidi="ar-SA"/>
        </w:rPr>
        <w:t>科普行动计划工作经费</w:t>
      </w:r>
    </w:p>
    <w:p w14:paraId="2481208C">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实施单位：</w:t>
      </w:r>
      <w:r>
        <w:rPr>
          <w:rFonts w:hint="eastAsia" w:ascii="Times New Roman Regular" w:hAnsi="Times New Roman Regular" w:eastAsia="仿宋" w:cs="Times New Roman Regular"/>
          <w:b/>
          <w:bCs/>
          <w:kern w:val="2"/>
          <w:sz w:val="32"/>
          <w:szCs w:val="32"/>
          <w:vertAlign w:val="baseline"/>
          <w:lang w:val="en-US" w:eastAsia="zh-CN" w:bidi="ar-SA"/>
        </w:rPr>
        <w:t>通辽市科学技术协会</w:t>
      </w:r>
    </w:p>
    <w:p w14:paraId="3D458806">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主管部门：</w:t>
      </w:r>
      <w:r>
        <w:rPr>
          <w:rFonts w:hint="eastAsia" w:ascii="仿宋" w:hAnsi="仿宋" w:eastAsia="仿宋" w:cs="仿宋"/>
          <w:b/>
          <w:bCs/>
          <w:kern w:val="2"/>
          <w:sz w:val="32"/>
          <w:szCs w:val="32"/>
          <w:vertAlign w:val="baseline"/>
          <w:lang w:val="en-US" w:eastAsia="zh-CN" w:bidi="ar-SA"/>
        </w:rPr>
        <w:t>通辽市科学技术协会（部门）</w:t>
      </w:r>
    </w:p>
    <w:p w14:paraId="20F356F4">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eastAsia" w:ascii="Times New Roman Regular" w:hAnsi="Times New Roman Regular" w:eastAsia="仿宋" w:cs="Times New Roman Regular"/>
          <w:b/>
          <w:bCs/>
          <w:kern w:val="2"/>
          <w:sz w:val="32"/>
          <w:szCs w:val="32"/>
          <w:vertAlign w:val="baseline"/>
          <w:lang w:val="en-US" w:eastAsia="zh-CN" w:bidi="ar-SA"/>
        </w:rPr>
        <w:t xml:space="preserve">    2025</w:t>
      </w:r>
      <w:r>
        <w:rPr>
          <w:rFonts w:hint="default" w:ascii="Times New Roman Regular" w:hAnsi="Times New Roman Regular" w:eastAsia="仿宋" w:cs="Times New Roman Regular"/>
          <w:b/>
          <w:bCs/>
          <w:kern w:val="2"/>
          <w:sz w:val="32"/>
          <w:szCs w:val="32"/>
          <w:vertAlign w:val="baseline"/>
          <w:lang w:val="en-US" w:eastAsia="zh-CN" w:bidi="ar-SA"/>
        </w:rPr>
        <w:t xml:space="preserve">年 </w:t>
      </w:r>
      <w:r>
        <w:rPr>
          <w:rFonts w:hint="eastAsia" w:ascii="Times New Roman Regular" w:hAnsi="Times New Roman Regular" w:eastAsia="仿宋" w:cs="Times New Roman Regular"/>
          <w:b/>
          <w:bCs/>
          <w:kern w:val="2"/>
          <w:sz w:val="32"/>
          <w:szCs w:val="32"/>
          <w:vertAlign w:val="baseline"/>
          <w:lang w:val="en-US" w:eastAsia="zh-CN" w:bidi="ar-SA"/>
        </w:rPr>
        <w:t>2</w:t>
      </w:r>
      <w:r>
        <w:rPr>
          <w:rFonts w:hint="default" w:ascii="Times New Roman Regular" w:hAnsi="Times New Roman Regular" w:eastAsia="仿宋" w:cs="Times New Roman Regular"/>
          <w:b/>
          <w:bCs/>
          <w:kern w:val="2"/>
          <w:sz w:val="32"/>
          <w:szCs w:val="32"/>
          <w:vertAlign w:val="baseline"/>
          <w:lang w:val="en-US" w:eastAsia="zh-CN" w:bidi="ar-SA"/>
        </w:rPr>
        <w:t xml:space="preserve">  月 </w:t>
      </w:r>
      <w:r>
        <w:rPr>
          <w:rFonts w:hint="eastAsia" w:ascii="Times New Roman Regular" w:hAnsi="Times New Roman Regular" w:eastAsia="仿宋" w:cs="Times New Roman Regular"/>
          <w:b/>
          <w:bCs/>
          <w:kern w:val="2"/>
          <w:sz w:val="32"/>
          <w:szCs w:val="32"/>
          <w:vertAlign w:val="baseline"/>
          <w:lang w:val="en-US" w:eastAsia="zh-CN" w:bidi="ar-SA"/>
        </w:rPr>
        <w:t>26</w:t>
      </w:r>
      <w:r>
        <w:rPr>
          <w:rFonts w:hint="default" w:ascii="Times New Roman Regular" w:hAnsi="Times New Roman Regular" w:eastAsia="仿宋" w:cs="Times New Roman Regular"/>
          <w:b/>
          <w:bCs/>
          <w:kern w:val="2"/>
          <w:sz w:val="32"/>
          <w:szCs w:val="32"/>
          <w:vertAlign w:val="baseline"/>
          <w:lang w:val="en-US" w:eastAsia="zh-CN" w:bidi="ar-SA"/>
        </w:rPr>
        <w:t xml:space="preserve">  日</w:t>
      </w:r>
    </w:p>
    <w:p w14:paraId="5B1D5532">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sectPr>
          <w:headerReference r:id="rId19" w:type="first"/>
          <w:footerReference r:id="rId22" w:type="first"/>
          <w:headerReference r:id="rId17" w:type="default"/>
          <w:footerReference r:id="rId20" w:type="default"/>
          <w:headerReference r:id="rId18" w:type="even"/>
          <w:footerReference r:id="rId21" w:type="even"/>
          <w:pgSz w:w="11906" w:h="16838"/>
          <w:pgMar w:top="1440" w:right="1800" w:bottom="1440" w:left="1800" w:header="851" w:footer="992" w:gutter="0"/>
          <w:cols w:space="425" w:num="1"/>
          <w:docGrid w:type="lines" w:linePitch="312" w:charSpace="0"/>
        </w:sectPr>
      </w:pPr>
      <w:r>
        <w:rPr>
          <w:rFonts w:hint="eastAsia" w:ascii="Times New Roman Regular" w:hAnsi="Times New Roman Regular" w:eastAsia="仿宋" w:cs="Times New Roman Regular"/>
          <w:b/>
          <w:bCs/>
          <w:kern w:val="2"/>
          <w:sz w:val="32"/>
          <w:szCs w:val="32"/>
          <w:vertAlign w:val="baseline"/>
          <w:lang w:val="en-US" w:eastAsia="zh-CN" w:bidi="ar-SA"/>
        </w:rPr>
        <w:t xml:space="preserve">        </w:t>
      </w:r>
      <w:r>
        <w:rPr>
          <w:rFonts w:hint="default" w:ascii="Times New Roman Regular" w:hAnsi="Times New Roman Regular" w:eastAsia="仿宋" w:cs="Times New Roman Regular"/>
          <w:b/>
          <w:bCs/>
          <w:kern w:val="2"/>
          <w:sz w:val="32"/>
          <w:szCs w:val="32"/>
          <w:vertAlign w:val="baseline"/>
          <w:lang w:val="en-US" w:eastAsia="zh-CN" w:bidi="ar-SA"/>
        </w:rPr>
        <w:t>（盖章）</w:t>
      </w:r>
    </w:p>
    <w:p w14:paraId="0FF849DB">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r>
        <w:rPr>
          <w:rFonts w:hint="eastAsia" w:ascii="仿宋" w:hAnsi="仿宋" w:eastAsia="仿宋" w:cs="仿宋"/>
          <w:sz w:val="44"/>
          <w:szCs w:val="44"/>
        </w:rPr>
        <w:t>2024</w:t>
      </w:r>
      <w:r>
        <w:rPr>
          <w:rFonts w:hint="default" w:ascii="Times New Roman Regular" w:hAnsi="Times New Roman Regular" w:eastAsia="方正小标宋简体" w:cs="Times New Roman Regular"/>
          <w:sz w:val="44"/>
          <w:szCs w:val="44"/>
        </w:rPr>
        <w:t>年</w:t>
      </w:r>
      <w:r>
        <w:rPr>
          <w:rFonts w:hint="default" w:ascii="Times New Roman Regular" w:hAnsi="Times New Roman Regular" w:eastAsia="方正小标宋简体" w:cs="Times New Roman Regular"/>
          <w:sz w:val="44"/>
          <w:szCs w:val="44"/>
          <w:lang w:val="en-US" w:eastAsia="zh-CN"/>
        </w:rPr>
        <w:t>度</w:t>
      </w:r>
      <w:r>
        <w:rPr>
          <w:rFonts w:hint="eastAsia" w:ascii="仿宋" w:hAnsi="仿宋" w:eastAsia="仿宋" w:cs="仿宋"/>
          <w:sz w:val="44"/>
          <w:szCs w:val="44"/>
        </w:rPr>
        <w:t>科普行动计划工作经费</w:t>
      </w:r>
      <w:r>
        <w:rPr>
          <w:rFonts w:hint="default" w:ascii="Times New Roman Regular" w:hAnsi="Times New Roman Regular" w:eastAsia="方正小标宋简体" w:cs="Times New Roman Regular"/>
          <w:sz w:val="44"/>
          <w:szCs w:val="44"/>
        </w:rPr>
        <w:t>项目绩效自评报告</w:t>
      </w:r>
    </w:p>
    <w:p w14:paraId="66152974">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Regular" w:hAnsi="Times New Roman Regular" w:eastAsia="方正小标宋简体" w:cs="Times New Roman Regular"/>
          <w:sz w:val="44"/>
          <w:szCs w:val="44"/>
        </w:rPr>
      </w:pPr>
    </w:p>
    <w:p w14:paraId="17AD0491">
      <w:pPr>
        <w:pStyle w:val="2"/>
        <w:pageBreakBefore w:val="0"/>
        <w:widowControl w:val="0"/>
        <w:kinsoku/>
        <w:wordWrap/>
        <w:overflowPunct/>
        <w:autoSpaceDE/>
        <w:autoSpaceDN/>
        <w:bidi w:val="0"/>
        <w:adjustRightInd/>
        <w:snapToGrid/>
        <w:spacing w:before="0" w:beforeLines="0" w:after="0" w:afterLines="0"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w:t>
      </w:r>
      <w:r>
        <w:rPr>
          <w:rFonts w:hint="eastAsia" w:ascii="黑体" w:hAnsi="黑体" w:eastAsia="黑体" w:cs="黑体"/>
          <w:sz w:val="32"/>
          <w:szCs w:val="32"/>
          <w:lang w:val="en-US" w:eastAsia="zh-CN"/>
        </w:rPr>
        <w:t>基本</w:t>
      </w:r>
      <w:r>
        <w:rPr>
          <w:rFonts w:hint="eastAsia" w:ascii="黑体" w:hAnsi="黑体" w:eastAsia="黑体" w:cs="黑体"/>
          <w:sz w:val="32"/>
          <w:szCs w:val="32"/>
        </w:rPr>
        <w:t>情况</w:t>
      </w:r>
    </w:p>
    <w:p w14:paraId="7CCB12F6">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（一）项目基本情况简介。</w:t>
      </w:r>
    </w:p>
    <w:p w14:paraId="1EFBFCFC">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通辽市科协科普行动计划工作经费申请市本级经费144.35万元，旨在加强全市科学技术普及工作，提高全市公民科学文化素质。</w:t>
      </w:r>
    </w:p>
    <w:p w14:paraId="46C37252">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二</w:t>
      </w:r>
      <w:r>
        <w:rPr>
          <w:rFonts w:hint="default" w:ascii="Times New Roman Regular" w:hAnsi="Times New Roman Regular" w:eastAsia="仿宋" w:cs="Times New Roman Regular"/>
          <w:kern w:val="2"/>
          <w:sz w:val="32"/>
          <w:szCs w:val="32"/>
        </w:rPr>
        <w:t>）绩效目标设定及</w:t>
      </w:r>
      <w:r>
        <w:rPr>
          <w:rFonts w:hint="default" w:ascii="Times New Roman Regular" w:hAnsi="Times New Roman Regular" w:eastAsia="仿宋" w:cs="Times New Roman Regular"/>
          <w:kern w:val="2"/>
          <w:sz w:val="32"/>
          <w:szCs w:val="32"/>
          <w:lang w:val="en-US" w:eastAsia="zh-CN"/>
        </w:rPr>
        <w:t>指标</w:t>
      </w:r>
      <w:r>
        <w:rPr>
          <w:rFonts w:hint="default" w:ascii="Times New Roman Regular" w:hAnsi="Times New Roman Regular" w:eastAsia="仿宋" w:cs="Times New Roman Regular"/>
          <w:kern w:val="2"/>
          <w:sz w:val="32"/>
          <w:szCs w:val="32"/>
        </w:rPr>
        <w:t>完成情况。</w:t>
      </w:r>
    </w:p>
    <w:p w14:paraId="0810CF82">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年度绩效</w:t>
      </w:r>
      <w:r>
        <w:rPr>
          <w:rFonts w:hint="default" w:ascii="Times New Roman Regular" w:hAnsi="Times New Roman Regular" w:eastAsia="仿宋" w:cs="Times New Roman Regular"/>
          <w:kern w:val="2"/>
          <w:sz w:val="32"/>
          <w:szCs w:val="32"/>
          <w:lang w:val="en-US" w:eastAsia="zh-CN"/>
        </w:rPr>
        <w:t>目标：</w:t>
      </w:r>
      <w:r>
        <w:rPr>
          <w:rFonts w:hint="eastAsia" w:ascii="仿宋" w:hAnsi="仿宋" w:eastAsia="仿宋" w:cs="仿宋"/>
          <w:kern w:val="2"/>
          <w:sz w:val="32"/>
          <w:szCs w:val="32"/>
          <w:lang w:val="en-US" w:eastAsia="zh-CN"/>
        </w:rPr>
        <w:t>为加强科学技术普及工作，提高全市公民科学文化素质，完成年度任务，达成目标：主题品牌科普活动3次；建设科普工作示范点3个；联合2个学会开展科普科技推广活动；学术交流活动3次；提升全民科学素质活动3次；为创新驱动发展服务活动2次；年度工作计划完成率90%；年度预算金额102万元。</w:t>
      </w:r>
    </w:p>
    <w:p w14:paraId="7526B5A9">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w:t>
      </w:r>
      <w:r>
        <w:rPr>
          <w:rFonts w:hint="default" w:ascii="Times New Roman Regular" w:hAnsi="Times New Roman Regular" w:eastAsia="仿宋" w:cs="Times New Roman Regular"/>
          <w:kern w:val="2"/>
          <w:sz w:val="32"/>
          <w:szCs w:val="32"/>
          <w:lang w:val="en-US" w:eastAsia="zh-CN"/>
        </w:rPr>
        <w:t>绩效目标完成情况：</w:t>
      </w:r>
      <w:r>
        <w:rPr>
          <w:rFonts w:hint="eastAsia" w:ascii="仿宋" w:hAnsi="仿宋" w:eastAsia="仿宋" w:cs="仿宋"/>
          <w:kern w:val="2"/>
          <w:sz w:val="32"/>
          <w:szCs w:val="32"/>
          <w:lang w:val="en-US" w:eastAsia="zh-CN"/>
        </w:rPr>
        <w:t xml:space="preserve"> 1.主题品牌科普活动开展3次；2.联合4个学会开展科普科技推广活动；3.学术交流活动4次；4.提升全民科学素质活动3次；5.为创新驱动发展服务活动3次；6.年度工作计划完成率87%；年度工作成本78.97万元。</w:t>
      </w:r>
    </w:p>
    <w:p w14:paraId="77334CD7">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三</w:t>
      </w: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偏差分析及整改措施。</w:t>
      </w:r>
    </w:p>
    <w:p w14:paraId="004CB6A7">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无</w:t>
      </w:r>
    </w:p>
    <w:p w14:paraId="1E646C97">
      <w:pPr>
        <w:pStyle w:val="2"/>
        <w:pageBreakBefore w:val="0"/>
        <w:widowControl w:val="0"/>
        <w:kinsoku/>
        <w:wordWrap/>
        <w:overflowPunct/>
        <w:autoSpaceDE/>
        <w:autoSpaceDN/>
        <w:bidi w:val="0"/>
        <w:adjustRightInd/>
        <w:snapToGrid/>
        <w:spacing w:before="0" w:beforeLines="0" w:after="0" w:afterLines="0"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二、绩效自评工作情况</w:t>
      </w:r>
    </w:p>
    <w:p w14:paraId="173D9868">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一</w:t>
      </w:r>
      <w:r>
        <w:rPr>
          <w:rFonts w:hint="default" w:ascii="Times New Roman Regular" w:hAnsi="Times New Roman Regular" w:eastAsia="仿宋" w:cs="Times New Roman Regular"/>
          <w:kern w:val="2"/>
          <w:sz w:val="32"/>
          <w:szCs w:val="32"/>
        </w:rPr>
        <w:t>）绩效自评目的。</w:t>
      </w:r>
    </w:p>
    <w:p w14:paraId="2673794E">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绩效自评的目的是为了降低单位履行职能任务的成本，提高财政支出的效率。通过绩效目标的设置情况、资金使用情况、项目实施管理情况的评价，掌握资金使用是否达到预期目标、资金管理是否规范、资金使用是否有效，检验资金支出效率和效果，分析存在问题及原因，及时总结经验，改进管理措施，不断增强和落实绩效管理责任，完善工作机制。</w:t>
      </w:r>
    </w:p>
    <w:p w14:paraId="4EED169B">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eastAsia" w:ascii="仿宋" w:hAnsi="仿宋" w:eastAsia="仿宋" w:cs="仿宋"/>
          <w:kern w:val="2"/>
          <w:sz w:val="32"/>
          <w:szCs w:val="32"/>
          <w:lang w:val="en-US" w:eastAsia="zh-CN"/>
        </w:rPr>
      </w:pPr>
      <w:r>
        <w:rPr>
          <w:rFonts w:hint="eastAsia" w:ascii="仿宋" w:hAnsi="仿宋" w:eastAsia="仿宋" w:cs="仿宋"/>
          <w:kern w:val="2"/>
          <w:sz w:val="32"/>
          <w:szCs w:val="32"/>
        </w:rPr>
        <w:t>（</w:t>
      </w:r>
      <w:r>
        <w:rPr>
          <w:rFonts w:hint="eastAsia" w:ascii="仿宋" w:hAnsi="仿宋" w:eastAsia="仿宋" w:cs="仿宋"/>
          <w:kern w:val="2"/>
          <w:sz w:val="32"/>
          <w:szCs w:val="32"/>
          <w:lang w:val="en-US" w:eastAsia="zh-CN"/>
        </w:rPr>
        <w:t>二</w:t>
      </w:r>
      <w:r>
        <w:rPr>
          <w:rFonts w:hint="eastAsia" w:ascii="仿宋" w:hAnsi="仿宋" w:eastAsia="仿宋" w:cs="仿宋"/>
          <w:kern w:val="2"/>
          <w:sz w:val="32"/>
          <w:szCs w:val="32"/>
        </w:rPr>
        <w:t>）项目资金投入情况。</w:t>
      </w:r>
    </w:p>
    <w:p w14:paraId="16B7E464">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项目资金</w:t>
      </w:r>
      <w:r>
        <w:rPr>
          <w:rFonts w:hint="default" w:ascii="Times New Roman Regular" w:hAnsi="Times New Roman Regular" w:eastAsia="仿宋" w:cs="Times New Roman Regular"/>
          <w:kern w:val="2"/>
          <w:sz w:val="32"/>
          <w:szCs w:val="32"/>
          <w:lang w:val="en-US" w:eastAsia="zh-CN"/>
        </w:rPr>
        <w:t>年初预算数</w:t>
      </w:r>
      <w:r>
        <w:rPr>
          <w:rFonts w:hint="eastAsia" w:ascii="仿宋" w:hAnsi="仿宋" w:eastAsia="仿宋" w:cs="仿宋"/>
          <w:kern w:val="2"/>
          <w:sz w:val="32"/>
          <w:szCs w:val="32"/>
          <w:lang w:val="en-US" w:eastAsia="zh-CN"/>
        </w:rPr>
        <w:t>102</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102</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1D8BF048">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年度调整金额</w:t>
      </w:r>
      <w:r>
        <w:rPr>
          <w:rFonts w:hint="eastAsia" w:ascii="仿宋" w:hAnsi="仿宋" w:eastAsia="仿宋" w:cs="仿宋"/>
          <w:kern w:val="2"/>
          <w:sz w:val="32"/>
          <w:szCs w:val="32"/>
          <w:lang w:val="en-US" w:eastAsia="zh-CN"/>
        </w:rPr>
        <w:t>-11</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-11</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53829B81">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变动后预算数</w:t>
      </w:r>
      <w:r>
        <w:rPr>
          <w:rFonts w:hint="eastAsia" w:ascii="仿宋" w:hAnsi="仿宋" w:eastAsia="仿宋" w:cs="仿宋"/>
          <w:kern w:val="2"/>
          <w:sz w:val="32"/>
          <w:szCs w:val="32"/>
          <w:lang w:val="en-US" w:eastAsia="zh-CN"/>
        </w:rPr>
        <w:t>91</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91</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13898F73">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资金全年执行数</w:t>
      </w:r>
      <w:r>
        <w:rPr>
          <w:rFonts w:hint="eastAsia" w:ascii="仿宋" w:hAnsi="仿宋" w:eastAsia="仿宋" w:cs="仿宋"/>
          <w:kern w:val="2"/>
          <w:sz w:val="32"/>
          <w:szCs w:val="32"/>
          <w:lang w:val="en-US" w:eastAsia="zh-CN"/>
        </w:rPr>
        <w:t>78.97</w:t>
      </w:r>
      <w:r>
        <w:rPr>
          <w:rFonts w:hint="default" w:ascii="Times New Roman Regular" w:hAnsi="Times New Roman Regular" w:eastAsia="仿宋" w:cs="Times New Roman Regular"/>
          <w:kern w:val="2"/>
          <w:sz w:val="32"/>
          <w:szCs w:val="32"/>
          <w:lang w:val="en-US" w:eastAsia="zh-CN"/>
        </w:rPr>
        <w:t>万元</w:t>
      </w:r>
      <w:r>
        <w:rPr>
          <w:rFonts w:hint="eastAsia" w:ascii="Times New Roman Regular" w:hAnsi="Times New Roman Regular" w:eastAsia="仿宋" w:cs="Times New Roman Regular"/>
          <w:kern w:val="2"/>
          <w:sz w:val="32"/>
          <w:szCs w:val="32"/>
          <w:lang w:val="en-US" w:eastAsia="zh-CN"/>
        </w:rPr>
        <w:t>、执行率为</w:t>
      </w:r>
      <w:r>
        <w:rPr>
          <w:rFonts w:hint="eastAsia" w:ascii="仿宋" w:hAnsi="仿宋" w:eastAsia="仿宋" w:cs="仿宋"/>
          <w:kern w:val="2"/>
          <w:sz w:val="32"/>
          <w:szCs w:val="32"/>
          <w:lang w:val="en-US" w:eastAsia="zh-CN"/>
        </w:rPr>
        <w:t>86.78</w:t>
      </w:r>
      <w:r>
        <w:rPr>
          <w:rFonts w:ascii="仿宋" w:hAnsi="仿宋" w:eastAsia="仿宋" w:cs="仿宋"/>
          <w:sz w:val="32"/>
        </w:rPr>
        <w:t>%</w:t>
      </w:r>
      <w:r>
        <w:rPr>
          <w:rFonts w:hint="default" w:ascii="Times New Roman Regular" w:hAnsi="Times New Roman Regular" w:eastAsia="仿宋" w:cs="Times New Roman Regular"/>
          <w:kern w:val="2"/>
          <w:sz w:val="32"/>
          <w:szCs w:val="32"/>
          <w:lang w:val="en-US" w:eastAsia="zh-CN"/>
        </w:rPr>
        <w:t>，其中：财政拨款</w:t>
      </w:r>
      <w:r>
        <w:rPr>
          <w:rFonts w:hint="eastAsia" w:ascii="仿宋" w:hAnsi="仿宋" w:eastAsia="仿宋" w:cs="仿宋"/>
          <w:kern w:val="2"/>
          <w:sz w:val="32"/>
          <w:szCs w:val="32"/>
          <w:lang w:val="en-US" w:eastAsia="zh-CN"/>
        </w:rPr>
        <w:t>78.97</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342E6066">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三</w:t>
      </w:r>
      <w:r>
        <w:rPr>
          <w:rFonts w:hint="default" w:ascii="Times New Roman Regular" w:hAnsi="Times New Roman Regular" w:eastAsia="仿宋" w:cs="Times New Roman Regular"/>
          <w:kern w:val="2"/>
          <w:sz w:val="32"/>
          <w:szCs w:val="32"/>
        </w:rPr>
        <w:t>）项目资金产出情况。</w:t>
      </w:r>
    </w:p>
    <w:p w14:paraId="10E71FA6">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本项目预算资金为91万元，全年支出资金78.97万元，占比86.78%，主要是由于部分款项在支出过程中遇到问题，未能正常支付，导致资金产出情况不理想，未达到预期目标。</w:t>
      </w:r>
    </w:p>
    <w:p w14:paraId="632A4352">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四</w:t>
      </w:r>
      <w:r>
        <w:rPr>
          <w:rFonts w:hint="default" w:ascii="Times New Roman Regular" w:hAnsi="Times New Roman Regular" w:eastAsia="仿宋" w:cs="Times New Roman Regular"/>
          <w:kern w:val="2"/>
          <w:sz w:val="32"/>
          <w:szCs w:val="32"/>
        </w:rPr>
        <w:t>）项目资金管理情况。</w:t>
      </w:r>
    </w:p>
    <w:p w14:paraId="006E1943">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项目资金管理严格按照政府财务会计制度执行，实行项目资金专款专用，自觉接受财务主管部门的监督，做到不擅自变更项目预算。根据业务科室每阶段工作安排，定期申请项目资金，严格按照年初预算支出，财务工作人员严把监督审核关，健全内部审批制度，确认每笔用款申请所附资料齐备后付款。遇重大资金支出事项，按照相关规定由党组会审议通过后执行。</w:t>
      </w:r>
    </w:p>
    <w:p w14:paraId="3BA75EEE">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p>
    <w:p w14:paraId="4B479E00">
      <w:pPr>
        <w:pStyle w:val="2"/>
        <w:pageBreakBefore w:val="0"/>
        <w:widowControl w:val="0"/>
        <w:kinsoku/>
        <w:wordWrap/>
        <w:overflowPunct/>
        <w:autoSpaceDE/>
        <w:autoSpaceDN/>
        <w:bidi w:val="0"/>
        <w:adjustRightInd/>
        <w:snapToGrid/>
        <w:spacing w:before="0" w:beforeLines="0" w:after="0" w:afterLines="0"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三、项目绩效情况</w:t>
      </w:r>
    </w:p>
    <w:p w14:paraId="1B847B45">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(一) 产出指标</w:t>
      </w:r>
    </w:p>
    <w:p w14:paraId="76B8DFAD">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1.数量指标</w:t>
      </w:r>
    </w:p>
    <w:p w14:paraId="1F182DB7">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（1）主题品牌科普活动开展次数(次)，</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25F271FF">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（2）科普工作示范点建设个数(个)，</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0</w:t>
      </w:r>
      <w:r>
        <w:rPr>
          <w:rFonts w:hint="default" w:ascii="Times New Roman Regular" w:hAnsi="Times New Roman Regular" w:eastAsia="仿宋" w:cs="Times New Roman Regular"/>
          <w:kern w:val="2"/>
          <w:sz w:val="32"/>
          <w:szCs w:val="32"/>
        </w:rPr>
        <w:t>。</w:t>
      </w:r>
    </w:p>
    <w:p w14:paraId="3E9C8735">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（3）科普科技推广活动联合学会数(个)，</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7EFD2E86">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（4）学术交流活动开展次数(次)，</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3981565C">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（5）提升全民科学素质活动举办次数(次)，</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54604D1E">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（6）为创新驱动发展服务活动举办次数(次)，</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682F20C8">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（7）科协系统干部培训及调研次数(次)，</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63644287">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（8）小农户科技示范园示范试种补助旗县数(个)，</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7092C15D">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2.质量指标</w:t>
      </w:r>
    </w:p>
    <w:p w14:paraId="7E2E8C62">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（1）主题品牌科普活动开展完成率(%)，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58534C9A">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（2）科普工作示范点建设完成率(%)，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0</w:t>
      </w:r>
      <w:r>
        <w:rPr>
          <w:rFonts w:hint="default" w:ascii="Times New Roman Regular" w:hAnsi="Times New Roman Regular" w:eastAsia="仿宋" w:cs="Times New Roman Regular"/>
          <w:kern w:val="2"/>
          <w:sz w:val="32"/>
          <w:szCs w:val="32"/>
        </w:rPr>
        <w:t>。</w:t>
      </w:r>
    </w:p>
    <w:p w14:paraId="24FED779">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（3）联合各学会开展科普科技推广活动完成率(%)，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7AB26BD9">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（4）学术交流活动完成率(%)，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3E794DB9">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（5）提升全民科学素质活动举办完成率(%)，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1BE26132">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（6）为创新驱动发展服务活动举办完成率(%)，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2364724C">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（7）科协系统干部培训及调研完成率(%)，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05854B3D">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（8）小农户科技示范园示范试种补助旗县(%)，</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1B8635E8">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（9）年度工作计划完成率(%)，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87</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0.97</w:t>
      </w:r>
      <w:r>
        <w:rPr>
          <w:rFonts w:hint="default" w:ascii="Times New Roman Regular" w:hAnsi="Times New Roman Regular" w:eastAsia="仿宋" w:cs="Times New Roman Regular"/>
          <w:kern w:val="2"/>
          <w:sz w:val="32"/>
          <w:szCs w:val="32"/>
        </w:rPr>
        <w:t>。</w:t>
      </w:r>
    </w:p>
    <w:p w14:paraId="12461DAB">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3.时效指标</w:t>
      </w:r>
    </w:p>
    <w:p w14:paraId="0A8A04A2">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（1）主题品牌科普活动开展及时率(%)，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52811A72">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（2）提升全民科学素质工作开展及时率(%)，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4125AAC1">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（3）科技助力乡村振兴工作开展及时率(%)，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197D8D96">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（4）学会企业科协等科协组织活动开展及时率(%)，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79C165DB">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（5）为创新驱动发展服务工作开展及时率(%)，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63E16F82">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（6）自身能力建设工作开展及时率(%)，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19D9BF9F">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（7）老科协科普活动开展及时率(%)，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34DA67FF">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（8）年度计划完成及时率(%)，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87</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2.9</w:t>
      </w:r>
      <w:r>
        <w:rPr>
          <w:rFonts w:hint="default" w:ascii="Times New Roman Regular" w:hAnsi="Times New Roman Regular" w:eastAsia="仿宋" w:cs="Times New Roman Regular"/>
          <w:kern w:val="2"/>
          <w:sz w:val="32"/>
          <w:szCs w:val="32"/>
        </w:rPr>
        <w:t>。</w:t>
      </w:r>
    </w:p>
    <w:p w14:paraId="2C030B43">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4.成本指标</w:t>
      </w:r>
    </w:p>
    <w:p w14:paraId="22E39029">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（1）开展主题品牌科普活动成本(万元)，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11</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8.69</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4BCD7430">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（2）提升全民科学素质工作成本(万元)，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8.35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6.04</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7D3C361F">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（3）科技助力乡村振兴工作成本(万元)，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35.65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26.12</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234833EC">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（4）学会企业科协等科协组织活动成本(万元)，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23.5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8.57</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25A24DEA">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（5）为创新驱动发展服务工作成本(万元)，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4.5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3.8</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w:t>
      </w:r>
    </w:p>
    <w:p w14:paraId="2119B5EF">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（6）自身能力建设工作成本(万元)，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11</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15.74</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0</w:t>
      </w:r>
      <w:r>
        <w:rPr>
          <w:rFonts w:hint="default" w:ascii="Times New Roman Regular" w:hAnsi="Times New Roman Regular" w:eastAsia="仿宋" w:cs="Times New Roman Regular"/>
          <w:kern w:val="2"/>
          <w:sz w:val="32"/>
          <w:szCs w:val="32"/>
        </w:rPr>
        <w:t>。</w:t>
      </w:r>
    </w:p>
    <w:p w14:paraId="1DABEBB8">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（7）老科协科普活动经费(万元)，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0</w:t>
      </w:r>
      <w:r>
        <w:rPr>
          <w:rFonts w:hint="default" w:ascii="Times New Roman Regular" w:hAnsi="Times New Roman Regular" w:eastAsia="仿宋" w:cs="Times New Roman Regular"/>
          <w:kern w:val="2"/>
          <w:sz w:val="32"/>
          <w:szCs w:val="32"/>
        </w:rPr>
        <w:t>。</w:t>
      </w:r>
    </w:p>
    <w:p w14:paraId="31175788">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（8）年度预算总成本(万元)，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102</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78.97</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6C0BCF6F">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(二) 效益指标</w:t>
      </w:r>
    </w:p>
    <w:p w14:paraId="144DD0B8">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5.社会效益指标</w:t>
      </w:r>
    </w:p>
    <w:p w14:paraId="29F23CC7">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（1）农村牧区人群的种养殖水平，</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，完成值，分值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w:t>
      </w:r>
    </w:p>
    <w:p w14:paraId="216B72E2">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（2）重点人群的科学素质水平，</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，完成值，分值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w:t>
      </w:r>
    </w:p>
    <w:p w14:paraId="6651F877">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6.可持续影响指标</w:t>
      </w:r>
    </w:p>
    <w:p w14:paraId="21CC8926">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（1）全市人口的科学素养，</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逐步提高</w:t>
      </w:r>
      <w:r>
        <w:rPr>
          <w:rFonts w:hint="default" w:ascii="Times New Roman Regular" w:hAnsi="Times New Roman Regular" w:eastAsia="仿宋" w:cs="Times New Roman Regular"/>
          <w:kern w:val="2"/>
          <w:sz w:val="32"/>
          <w:szCs w:val="32"/>
        </w:rPr>
        <w:t>，完成值，分值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w:t>
      </w:r>
    </w:p>
    <w:p w14:paraId="1BD4E947">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(三) 满意度指标</w:t>
      </w:r>
    </w:p>
    <w:p w14:paraId="0E2BD35A">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7.服务对象满意度指标</w:t>
      </w:r>
    </w:p>
    <w:p w14:paraId="6312C73C">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（1）农村牧区人口(%)，</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62CC19A1">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（2）重点人群(%)，</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0D9C3EEA">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(四) 自评得分情况</w:t>
      </w:r>
    </w:p>
    <w:p w14:paraId="46B52743">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eastAsia="zh-CN"/>
        </w:rPr>
      </w:pPr>
      <w:r>
        <w:rPr>
          <w:rFonts w:hint="default" w:ascii="Times New Roman Regular" w:hAnsi="Times New Roman Regular" w:eastAsia="仿宋" w:cs="Times New Roman Regular"/>
          <w:kern w:val="2"/>
          <w:sz w:val="32"/>
          <w:szCs w:val="32"/>
        </w:rPr>
        <w:t>本项目绩效自评得分</w:t>
      </w:r>
      <w:r>
        <w:rPr>
          <w:rFonts w:hint="eastAsia" w:ascii="仿宋" w:hAnsi="仿宋" w:eastAsia="仿宋" w:cs="仿宋"/>
          <w:kern w:val="2"/>
          <w:sz w:val="32"/>
          <w:szCs w:val="32"/>
        </w:rPr>
        <w:t>92.55</w:t>
      </w:r>
      <w:r>
        <w:rPr>
          <w:rFonts w:hint="default" w:ascii="Times New Roman Regular" w:hAnsi="Times New Roman Regular" w:eastAsia="仿宋" w:cs="Times New Roman Regular"/>
          <w:kern w:val="2"/>
          <w:sz w:val="32"/>
          <w:szCs w:val="32"/>
        </w:rPr>
        <w:t>分，等级为</w:t>
      </w:r>
      <w:r>
        <w:rPr>
          <w:rFonts w:hint="eastAsia" w:ascii="仿宋" w:hAnsi="仿宋" w:eastAsia="仿宋" w:cs="仿宋"/>
          <w:kern w:val="2"/>
          <w:sz w:val="32"/>
          <w:szCs w:val="32"/>
        </w:rPr>
        <w:t>优</w:t>
      </w:r>
      <w:r>
        <w:rPr>
          <w:rFonts w:hint="default" w:ascii="Times New Roman Regular" w:hAnsi="Times New Roman Regular" w:eastAsia="仿宋" w:cs="Times New Roman Regular"/>
          <w:kern w:val="2"/>
          <w:sz w:val="32"/>
          <w:szCs w:val="32"/>
          <w:lang w:eastAsia="zh-CN"/>
        </w:rPr>
        <w:t>。</w:t>
      </w:r>
    </w:p>
    <w:p w14:paraId="11F0D9FE">
      <w:pPr>
        <w:pStyle w:val="2"/>
        <w:pageBreakBefore w:val="0"/>
        <w:widowControl w:val="0"/>
        <w:kinsoku/>
        <w:wordWrap/>
        <w:overflowPunct/>
        <w:autoSpaceDE/>
        <w:autoSpaceDN/>
        <w:bidi w:val="0"/>
        <w:adjustRightInd/>
        <w:snapToGrid/>
        <w:spacing w:before="0" w:beforeLines="0" w:after="0" w:afterLines="0" w:line="560" w:lineRule="exact"/>
        <w:textAlignment w:val="auto"/>
        <w:rPr>
          <w:rFonts w:hint="default"/>
          <w:lang w:val="en-US" w:eastAsia="zh-CN"/>
        </w:rPr>
      </w:pPr>
      <w:r>
        <w:rPr>
          <w:rFonts w:hint="default"/>
          <w:lang w:val="en-US" w:eastAsia="zh-CN"/>
        </w:rPr>
        <w:t>四、存在问题</w:t>
      </w:r>
    </w:p>
    <w:p w14:paraId="3169F747">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w:t>
      </w:r>
      <w:r>
        <w:rPr>
          <w:rFonts w:hint="default" w:ascii="Times New Roman Regular" w:hAnsi="Times New Roman Regular" w:eastAsia="仿宋" w:cs="Times New Roman Regular"/>
          <w:kern w:val="2"/>
          <w:sz w:val="32"/>
          <w:szCs w:val="32"/>
          <w:lang w:val="en-US" w:eastAsia="zh-CN"/>
        </w:rPr>
        <w:t>项目立项、实施存在问题。</w:t>
      </w:r>
    </w:p>
    <w:p w14:paraId="0E39623A">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3BDD71D7">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w:t>
      </w:r>
      <w:r>
        <w:rPr>
          <w:rFonts w:hint="default" w:ascii="Times New Roman Regular" w:hAnsi="Times New Roman Regular" w:eastAsia="仿宋" w:cs="Times New Roman Regular"/>
          <w:kern w:val="2"/>
          <w:sz w:val="32"/>
          <w:szCs w:val="32"/>
          <w:lang w:val="en-US" w:eastAsia="zh-CN"/>
        </w:rPr>
        <w:t>资金管理使用存在问题</w:t>
      </w:r>
    </w:p>
    <w:p w14:paraId="1A2176CF">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48A92CB9">
      <w:pPr>
        <w:pStyle w:val="2"/>
        <w:pageBreakBefore w:val="0"/>
        <w:widowControl w:val="0"/>
        <w:kinsoku/>
        <w:wordWrap/>
        <w:overflowPunct/>
        <w:autoSpaceDE/>
        <w:autoSpaceDN/>
        <w:bidi w:val="0"/>
        <w:adjustRightInd/>
        <w:snapToGrid/>
        <w:spacing w:before="0" w:beforeLines="0" w:after="0" w:afterLines="0" w:line="560" w:lineRule="exact"/>
        <w:textAlignment w:val="auto"/>
        <w:rPr>
          <w:rFonts w:hint="default"/>
          <w:lang w:val="en-US" w:eastAsia="zh-CN"/>
        </w:rPr>
      </w:pPr>
      <w:r>
        <w:rPr>
          <w:rFonts w:hint="default"/>
          <w:lang w:val="en-US" w:eastAsia="zh-CN"/>
        </w:rPr>
        <w:t>五、其他需要说明的问题</w:t>
      </w:r>
    </w:p>
    <w:p w14:paraId="62A14D50">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（一）后续工作计划。</w:t>
      </w:r>
    </w:p>
    <w:p w14:paraId="78A757BE">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根据本项目实际支出情况，下一步将做好以下几点工作。一是总结经验，在2024年绩效自评的基础上提高绩效目标制定的科学性，从工作实际出发，遇有工作计划变更的情况，要及时对绩效目标进行调整；二是继续按照工作计划，做好2025年科普工作。</w:t>
      </w:r>
    </w:p>
    <w:p w14:paraId="2DE8246F">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（二）措施及办法。</w:t>
      </w:r>
    </w:p>
    <w:p w14:paraId="3390621B">
      <w:pPr>
        <w:keepNext w:val="0"/>
        <w:keepLines w:val="0"/>
        <w:pageBreakBefore w:val="0"/>
        <w:widowControl w:val="0"/>
        <w:kinsoku/>
        <w:wordWrap/>
        <w:overflowPunct/>
        <w:topLinePunct/>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14621982"/>
    <w:p w14:paraId="3244C935"/>
    <w:p w14:paraId="1DD83420"/>
    <w:p w14:paraId="5C809594"/>
    <w:p w14:paraId="0E64851C"/>
    <w:p w14:paraId="0B67B206"/>
    <w:p w14:paraId="354F7820"/>
    <w:p w14:paraId="2E37B2ED"/>
    <w:p w14:paraId="51829897"/>
    <w:p w14:paraId="169D81F1"/>
    <w:p w14:paraId="3ED03FFA"/>
    <w:p w14:paraId="5B2EAC1A"/>
    <w:p w14:paraId="577F1EBA"/>
    <w:p w14:paraId="46966F29"/>
    <w:p w14:paraId="62742022"/>
    <w:p w14:paraId="4B7F9356"/>
    <w:p w14:paraId="0EE9731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91ABF85">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C78E05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8F1D9DF">
      <w:pPr>
        <w:ind w:left="0" w:leftChars="0" w:firstLine="0" w:firstLineChars="0"/>
        <w:jc w:val="center"/>
        <w:outlineLvl w:val="0"/>
        <w:rPr>
          <w:rFonts w:hint="default" w:ascii="Times New Roman Regular" w:hAnsi="Times New Roman Regular" w:eastAsia="仿宋" w:cs="Times New Roman Regular"/>
          <w:b/>
          <w:bCs/>
          <w:i w:val="0"/>
          <w:iCs w:val="0"/>
          <w:color w:val="000000"/>
          <w:kern w:val="0"/>
          <w:sz w:val="52"/>
          <w:szCs w:val="52"/>
          <w:u w:val="none"/>
          <w:lang w:val="en-US" w:eastAsia="zh-CN" w:bidi="ar"/>
        </w:rPr>
      </w:pPr>
      <w:r>
        <w:rPr>
          <w:rFonts w:hint="default" w:ascii="Times New Roman Regular" w:hAnsi="Times New Roman Regular" w:eastAsia="仿宋" w:cs="Times New Roman Regular"/>
          <w:b/>
          <w:bCs/>
          <w:i w:val="0"/>
          <w:iCs w:val="0"/>
          <w:color w:val="000000"/>
          <w:kern w:val="0"/>
          <w:sz w:val="52"/>
          <w:szCs w:val="52"/>
          <w:u w:val="none"/>
          <w:lang w:val="en-US" w:eastAsia="zh-Hans" w:bidi="ar"/>
        </w:rPr>
        <w:t>项目</w:t>
      </w:r>
      <w:r>
        <w:rPr>
          <w:rFonts w:hint="default" w:ascii="Times New Roman Regular" w:hAnsi="Times New Roman Regular" w:eastAsia="仿宋" w:cs="Times New Roman Regular"/>
          <w:b/>
          <w:bCs/>
          <w:i w:val="0"/>
          <w:iCs w:val="0"/>
          <w:color w:val="000000"/>
          <w:kern w:val="0"/>
          <w:sz w:val="52"/>
          <w:szCs w:val="52"/>
          <w:u w:val="none"/>
          <w:lang w:val="en-US" w:eastAsia="zh-CN" w:bidi="ar"/>
        </w:rPr>
        <w:t>支出绩效自评报告</w:t>
      </w:r>
    </w:p>
    <w:p w14:paraId="1A7C4DBD">
      <w:pPr>
        <w:pStyle w:val="5"/>
        <w:keepNext w:val="0"/>
        <w:keepLines w:val="0"/>
        <w:widowControl/>
        <w:suppressLineNumbers w:val="0"/>
        <w:shd w:val="clear" w:fill="FFFFFF"/>
        <w:ind w:left="0" w:leftChars="0" w:firstLine="0" w:firstLineChars="0"/>
        <w:jc w:val="center"/>
        <w:rPr>
          <w:rFonts w:hint="default" w:ascii="Times New Roman Regular" w:hAnsi="Times New Roman Regular" w:eastAsia="仿宋" w:cs="Times New Roman Regular"/>
          <w:b/>
          <w:bCs/>
          <w:i w:val="0"/>
          <w:iCs w:val="0"/>
          <w:color w:val="000000"/>
          <w:kern w:val="0"/>
          <w:sz w:val="36"/>
          <w:szCs w:val="36"/>
          <w:u w:val="none"/>
          <w:lang w:val="en-US" w:eastAsia="zh-CN" w:bidi="ar"/>
        </w:rPr>
      </w:pPr>
      <w:r>
        <w:rPr>
          <w:rFonts w:hint="default" w:ascii="Times New Roman Regular" w:hAnsi="Times New Roman Regular" w:eastAsia="仿宋" w:cs="Times New Roman Regular"/>
          <w:b/>
          <w:bCs/>
          <w:i w:val="0"/>
          <w:iCs w:val="0"/>
          <w:color w:val="000000"/>
          <w:kern w:val="0"/>
          <w:sz w:val="36"/>
          <w:szCs w:val="36"/>
          <w:u w:val="none"/>
          <w:lang w:val="en-US" w:eastAsia="zh-CN" w:bidi="ar"/>
        </w:rPr>
        <w:t>（</w:t>
      </w:r>
      <w:r>
        <w:rPr>
          <w:rFonts w:hint="eastAsia" w:ascii="仿宋" w:hAnsi="仿宋" w:eastAsia="仿宋" w:cs="仿宋"/>
          <w:b/>
          <w:bCs/>
          <w:sz w:val="44"/>
          <w:szCs w:val="44"/>
        </w:rPr>
        <w:t>2024</w:t>
      </w:r>
      <w:r>
        <w:rPr>
          <w:rFonts w:hint="default" w:ascii="Times New Roman Regular" w:hAnsi="Times New Roman Regular" w:eastAsia="仿宋" w:cs="Times New Roman Regular"/>
          <w:b/>
          <w:bCs/>
          <w:i w:val="0"/>
          <w:iCs w:val="0"/>
          <w:color w:val="000000"/>
          <w:kern w:val="0"/>
          <w:sz w:val="36"/>
          <w:szCs w:val="36"/>
          <w:u w:val="none"/>
          <w:lang w:val="en-US" w:eastAsia="zh-CN" w:bidi="ar"/>
        </w:rPr>
        <w:t>年度）</w:t>
      </w:r>
    </w:p>
    <w:p w14:paraId="7C882775">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08A9A6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C0E45FA">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F042FB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EC84D9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376171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AD0812D">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96CBE59">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FB6B0E4">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4AA9D8A">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3CA9AEA">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B1BB525">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6800764">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C96EB9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422180D">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项目名称：</w:t>
      </w:r>
      <w:r>
        <w:rPr>
          <w:rFonts w:hint="eastAsia" w:ascii="仿宋" w:hAnsi="仿宋" w:eastAsia="仿宋" w:cs="仿宋"/>
          <w:b/>
          <w:bCs/>
          <w:kern w:val="2"/>
          <w:sz w:val="32"/>
          <w:szCs w:val="32"/>
          <w:vertAlign w:val="baseline"/>
          <w:lang w:val="en-US" w:eastAsia="zh-CN" w:bidi="ar-SA"/>
        </w:rPr>
        <w:t>老科协科普活动经费</w:t>
      </w:r>
    </w:p>
    <w:p w14:paraId="75988FA4">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实施单位：</w:t>
      </w:r>
      <w:r>
        <w:rPr>
          <w:rFonts w:hint="eastAsia" w:ascii="Times New Roman Regular" w:hAnsi="Times New Roman Regular" w:eastAsia="仿宋" w:cs="Times New Roman Regular"/>
          <w:b/>
          <w:bCs/>
          <w:kern w:val="2"/>
          <w:sz w:val="32"/>
          <w:szCs w:val="32"/>
          <w:vertAlign w:val="baseline"/>
          <w:lang w:val="en-US" w:eastAsia="zh-CN" w:bidi="ar-SA"/>
        </w:rPr>
        <w:t>通辽市科学技术协会</w:t>
      </w:r>
    </w:p>
    <w:p w14:paraId="18CCEDD9">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主管部门：</w:t>
      </w:r>
      <w:r>
        <w:rPr>
          <w:rFonts w:hint="eastAsia" w:ascii="仿宋" w:hAnsi="仿宋" w:eastAsia="仿宋" w:cs="仿宋"/>
          <w:b/>
          <w:bCs/>
          <w:kern w:val="2"/>
          <w:sz w:val="32"/>
          <w:szCs w:val="32"/>
          <w:vertAlign w:val="baseline"/>
          <w:lang w:val="en-US" w:eastAsia="zh-CN" w:bidi="ar-SA"/>
        </w:rPr>
        <w:t>通辽市科学技术协会（部门）</w:t>
      </w:r>
    </w:p>
    <w:p w14:paraId="5CE3A454">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eastAsia" w:ascii="Times New Roman Regular" w:hAnsi="Times New Roman Regular" w:eastAsia="仿宋" w:cs="Times New Roman Regular"/>
          <w:b/>
          <w:bCs/>
          <w:kern w:val="2"/>
          <w:sz w:val="32"/>
          <w:szCs w:val="32"/>
          <w:vertAlign w:val="baseline"/>
          <w:lang w:val="en-US" w:eastAsia="zh-CN" w:bidi="ar-SA"/>
        </w:rPr>
        <w:t xml:space="preserve">     2025</w:t>
      </w:r>
      <w:r>
        <w:rPr>
          <w:rFonts w:hint="default" w:ascii="Times New Roman Regular" w:hAnsi="Times New Roman Regular" w:eastAsia="仿宋" w:cs="Times New Roman Regular"/>
          <w:b/>
          <w:bCs/>
          <w:kern w:val="2"/>
          <w:sz w:val="32"/>
          <w:szCs w:val="32"/>
          <w:vertAlign w:val="baseline"/>
          <w:lang w:val="en-US" w:eastAsia="zh-CN" w:bidi="ar-SA"/>
        </w:rPr>
        <w:t xml:space="preserve">年 </w:t>
      </w:r>
      <w:r>
        <w:rPr>
          <w:rFonts w:hint="eastAsia" w:ascii="Times New Roman Regular" w:hAnsi="Times New Roman Regular" w:eastAsia="仿宋" w:cs="Times New Roman Regular"/>
          <w:b/>
          <w:bCs/>
          <w:kern w:val="2"/>
          <w:sz w:val="32"/>
          <w:szCs w:val="32"/>
          <w:vertAlign w:val="baseline"/>
          <w:lang w:val="en-US" w:eastAsia="zh-CN" w:bidi="ar-SA"/>
        </w:rPr>
        <w:t>2</w:t>
      </w:r>
      <w:r>
        <w:rPr>
          <w:rFonts w:hint="default" w:ascii="Times New Roman Regular" w:hAnsi="Times New Roman Regular" w:eastAsia="仿宋" w:cs="Times New Roman Regular"/>
          <w:b/>
          <w:bCs/>
          <w:kern w:val="2"/>
          <w:sz w:val="32"/>
          <w:szCs w:val="32"/>
          <w:vertAlign w:val="baseline"/>
          <w:lang w:val="en-US" w:eastAsia="zh-CN" w:bidi="ar-SA"/>
        </w:rPr>
        <w:t xml:space="preserve"> 月 </w:t>
      </w:r>
      <w:r>
        <w:rPr>
          <w:rFonts w:hint="eastAsia" w:ascii="Times New Roman Regular" w:hAnsi="Times New Roman Regular" w:eastAsia="仿宋" w:cs="Times New Roman Regular"/>
          <w:b/>
          <w:bCs/>
          <w:kern w:val="2"/>
          <w:sz w:val="32"/>
          <w:szCs w:val="32"/>
          <w:vertAlign w:val="baseline"/>
          <w:lang w:val="en-US" w:eastAsia="zh-CN" w:bidi="ar-SA"/>
        </w:rPr>
        <w:t>26</w:t>
      </w:r>
      <w:r>
        <w:rPr>
          <w:rFonts w:hint="default" w:ascii="Times New Roman Regular" w:hAnsi="Times New Roman Regular" w:eastAsia="仿宋" w:cs="Times New Roman Regular"/>
          <w:b/>
          <w:bCs/>
          <w:kern w:val="2"/>
          <w:sz w:val="32"/>
          <w:szCs w:val="32"/>
          <w:vertAlign w:val="baseline"/>
          <w:lang w:val="en-US" w:eastAsia="zh-CN" w:bidi="ar-SA"/>
        </w:rPr>
        <w:t xml:space="preserve"> 日</w:t>
      </w:r>
    </w:p>
    <w:p w14:paraId="5E2E1076">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sectPr>
          <w:headerReference r:id="rId25" w:type="first"/>
          <w:footerReference r:id="rId28" w:type="first"/>
          <w:headerReference r:id="rId23" w:type="default"/>
          <w:footerReference r:id="rId26" w:type="default"/>
          <w:headerReference r:id="rId24" w:type="even"/>
          <w:footerReference r:id="rId27" w:type="even"/>
          <w:pgSz w:w="11906" w:h="16838"/>
          <w:pgMar w:top="1440" w:right="1800" w:bottom="1440" w:left="1800" w:header="851" w:footer="992" w:gutter="0"/>
          <w:cols w:space="425" w:num="1"/>
          <w:docGrid w:type="lines" w:linePitch="312" w:charSpace="0"/>
        </w:sectPr>
      </w:pPr>
      <w:r>
        <w:rPr>
          <w:rFonts w:hint="eastAsia" w:ascii="Times New Roman Regular" w:hAnsi="Times New Roman Regular" w:eastAsia="仿宋" w:cs="Times New Roman Regular"/>
          <w:b/>
          <w:bCs/>
          <w:kern w:val="2"/>
          <w:sz w:val="32"/>
          <w:szCs w:val="32"/>
          <w:vertAlign w:val="baseline"/>
          <w:lang w:val="en-US" w:eastAsia="zh-CN" w:bidi="ar-SA"/>
        </w:rPr>
        <w:t xml:space="preserve">          </w:t>
      </w:r>
      <w:r>
        <w:rPr>
          <w:rFonts w:hint="default" w:ascii="Times New Roman Regular" w:hAnsi="Times New Roman Regular" w:eastAsia="仿宋" w:cs="Times New Roman Regular"/>
          <w:b/>
          <w:bCs/>
          <w:kern w:val="2"/>
          <w:sz w:val="32"/>
          <w:szCs w:val="32"/>
          <w:vertAlign w:val="baseline"/>
          <w:lang w:val="en-US" w:eastAsia="zh-CN" w:bidi="ar-SA"/>
        </w:rPr>
        <w:t>（盖章）</w:t>
      </w:r>
    </w:p>
    <w:p w14:paraId="562E5312">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r>
        <w:rPr>
          <w:rFonts w:hint="eastAsia" w:ascii="仿宋" w:hAnsi="仿宋" w:eastAsia="仿宋" w:cs="仿宋"/>
          <w:sz w:val="44"/>
          <w:szCs w:val="44"/>
        </w:rPr>
        <w:t>2024</w:t>
      </w:r>
      <w:r>
        <w:rPr>
          <w:rFonts w:hint="default" w:ascii="Times New Roman Regular" w:hAnsi="Times New Roman Regular" w:eastAsia="方正小标宋简体" w:cs="Times New Roman Regular"/>
          <w:sz w:val="44"/>
          <w:szCs w:val="44"/>
        </w:rPr>
        <w:t>年</w:t>
      </w:r>
      <w:r>
        <w:rPr>
          <w:rFonts w:hint="default" w:ascii="Times New Roman Regular" w:hAnsi="Times New Roman Regular" w:eastAsia="方正小标宋简体" w:cs="Times New Roman Regular"/>
          <w:sz w:val="44"/>
          <w:szCs w:val="44"/>
          <w:lang w:val="en-US" w:eastAsia="zh-CN"/>
        </w:rPr>
        <w:t>度</w:t>
      </w:r>
      <w:r>
        <w:rPr>
          <w:rFonts w:hint="eastAsia" w:ascii="仿宋" w:hAnsi="仿宋" w:eastAsia="仿宋" w:cs="仿宋"/>
          <w:sz w:val="44"/>
          <w:szCs w:val="44"/>
        </w:rPr>
        <w:t>老科协科普活动经费</w:t>
      </w:r>
      <w:r>
        <w:rPr>
          <w:rFonts w:hint="default" w:ascii="Times New Roman Regular" w:hAnsi="Times New Roman Regular" w:eastAsia="方正小标宋简体" w:cs="Times New Roman Regular"/>
          <w:sz w:val="44"/>
          <w:szCs w:val="44"/>
        </w:rPr>
        <w:t>项目绩效自评报告</w:t>
      </w:r>
    </w:p>
    <w:p w14:paraId="71CFD63B">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p>
    <w:p w14:paraId="140BA1F6">
      <w:pPr>
        <w:pStyle w:val="2"/>
        <w:bidi w:val="0"/>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w:t>
      </w:r>
      <w:r>
        <w:rPr>
          <w:rFonts w:hint="eastAsia" w:ascii="黑体" w:hAnsi="黑体" w:eastAsia="黑体" w:cs="黑体"/>
          <w:sz w:val="32"/>
          <w:szCs w:val="32"/>
          <w:lang w:val="en-US" w:eastAsia="zh-CN"/>
        </w:rPr>
        <w:t>基本</w:t>
      </w:r>
      <w:r>
        <w:rPr>
          <w:rFonts w:hint="eastAsia" w:ascii="黑体" w:hAnsi="黑体" w:eastAsia="黑体" w:cs="黑体"/>
          <w:sz w:val="32"/>
          <w:szCs w:val="32"/>
        </w:rPr>
        <w:t>情况</w:t>
      </w:r>
    </w:p>
    <w:p w14:paraId="549EEB3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（一）项目基本情况简介。</w:t>
      </w:r>
    </w:p>
    <w:p w14:paraId="7781277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老科协科普活动经费，申请市本级资金22.8万元，旨在充分发挥广大老科技工作者的作用，带领全市广大老科技工作者和各级老科协组织广泛开展科技园建设、信息化科普服务、科技扶贫、科技培训等工作。</w:t>
      </w:r>
    </w:p>
    <w:p w14:paraId="12A5808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二</w:t>
      </w:r>
      <w:r>
        <w:rPr>
          <w:rFonts w:hint="default" w:ascii="Times New Roman Regular" w:hAnsi="Times New Roman Regular" w:eastAsia="仿宋" w:cs="Times New Roman Regular"/>
          <w:kern w:val="2"/>
          <w:sz w:val="32"/>
          <w:szCs w:val="32"/>
        </w:rPr>
        <w:t>）绩效目标设定及</w:t>
      </w:r>
      <w:r>
        <w:rPr>
          <w:rFonts w:hint="default" w:ascii="Times New Roman Regular" w:hAnsi="Times New Roman Regular" w:eastAsia="仿宋" w:cs="Times New Roman Regular"/>
          <w:kern w:val="2"/>
          <w:sz w:val="32"/>
          <w:szCs w:val="32"/>
          <w:lang w:val="en-US" w:eastAsia="zh-CN"/>
        </w:rPr>
        <w:t>指标</w:t>
      </w:r>
      <w:r>
        <w:rPr>
          <w:rFonts w:hint="default" w:ascii="Times New Roman Regular" w:hAnsi="Times New Roman Regular" w:eastAsia="仿宋" w:cs="Times New Roman Regular"/>
          <w:kern w:val="2"/>
          <w:sz w:val="32"/>
          <w:szCs w:val="32"/>
        </w:rPr>
        <w:t>完成情况。</w:t>
      </w:r>
    </w:p>
    <w:p w14:paraId="752F5C5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年度绩效</w:t>
      </w:r>
      <w:r>
        <w:rPr>
          <w:rFonts w:hint="default" w:ascii="Times New Roman Regular" w:hAnsi="Times New Roman Regular" w:eastAsia="仿宋" w:cs="Times New Roman Regular"/>
          <w:kern w:val="2"/>
          <w:sz w:val="32"/>
          <w:szCs w:val="32"/>
          <w:lang w:val="en-US" w:eastAsia="zh-CN"/>
        </w:rPr>
        <w:t>目标：</w:t>
      </w:r>
      <w:r>
        <w:rPr>
          <w:rFonts w:hint="eastAsia" w:ascii="仿宋" w:hAnsi="仿宋" w:eastAsia="仿宋" w:cs="仿宋"/>
          <w:kern w:val="2"/>
          <w:sz w:val="32"/>
          <w:szCs w:val="32"/>
          <w:lang w:val="en-US" w:eastAsia="zh-CN"/>
        </w:rPr>
        <w:t>为充分发挥部门职能职责，提高单位职能服务水平，完成年度重点工作任务，达成以下目标：1.农村牧区科普培训10场次；2.社区科普大学培训20场次；3.小科技园项目示范试种1000亩；4.发放津补贴老科协常务人员5人；5.年度工作计划完成率100%；6.年度预算总金额22.8万元。</w:t>
      </w:r>
    </w:p>
    <w:p w14:paraId="65F4712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w:t>
      </w:r>
      <w:r>
        <w:rPr>
          <w:rFonts w:hint="default" w:ascii="Times New Roman Regular" w:hAnsi="Times New Roman Regular" w:eastAsia="仿宋" w:cs="Times New Roman Regular"/>
          <w:kern w:val="2"/>
          <w:sz w:val="32"/>
          <w:szCs w:val="32"/>
          <w:lang w:val="en-US" w:eastAsia="zh-CN"/>
        </w:rPr>
        <w:t>绩效目标完成情况：</w:t>
      </w:r>
      <w:r>
        <w:rPr>
          <w:rFonts w:hint="eastAsia" w:ascii="仿宋" w:hAnsi="仿宋" w:eastAsia="仿宋" w:cs="仿宋"/>
          <w:kern w:val="2"/>
          <w:sz w:val="32"/>
          <w:szCs w:val="32"/>
          <w:lang w:val="en-US" w:eastAsia="zh-CN"/>
        </w:rPr>
        <w:t xml:space="preserve"> 1.农村牧区科普培训60场次；2.社区科普大学培训80场次；3.小科技园项目示范试种2000亩；4.发放津补贴老科协常务人员8人；5.年度工作计划完成率100%；6.年度工作成本22.76万元。</w:t>
      </w:r>
    </w:p>
    <w:p w14:paraId="515735B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三</w:t>
      </w: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偏差分析及整改措施。</w:t>
      </w:r>
    </w:p>
    <w:p w14:paraId="74BDC52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2024年老科协常务人员换届，换届后常务人员8名，津补贴自8月份提高至每人每月1200元，2025年将结合工作实际科学制定绩效目标。</w:t>
      </w:r>
    </w:p>
    <w:p w14:paraId="19FBDA9A">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二、绩效自评工作情况</w:t>
      </w:r>
    </w:p>
    <w:p w14:paraId="42E0C6F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一</w:t>
      </w:r>
      <w:r>
        <w:rPr>
          <w:rFonts w:hint="default" w:ascii="Times New Roman Regular" w:hAnsi="Times New Roman Regular" w:eastAsia="仿宋" w:cs="Times New Roman Regular"/>
          <w:kern w:val="2"/>
          <w:sz w:val="32"/>
          <w:szCs w:val="32"/>
        </w:rPr>
        <w:t>）绩效自评目的。</w:t>
      </w:r>
    </w:p>
    <w:p w14:paraId="1DA4F2D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绩效自评的目的是为了降低单位履行职能任务的成本，提高财政支出的效率。通过绩效目标的设置情况、资金使用情况、项目实施管理情况的评价，掌握资金使用是否达到预期目标、资金管理是否规范、资金使用是否有效，检验资金支出效率和效果，分析存在问题及原因，及时总结经验，改进管理措施，不断增强和落实绩效管理责任，完善工作机制。</w:t>
      </w:r>
    </w:p>
    <w:p w14:paraId="25D6444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仿宋" w:hAnsi="仿宋" w:eastAsia="仿宋" w:cs="仿宋"/>
          <w:kern w:val="2"/>
          <w:sz w:val="32"/>
          <w:szCs w:val="32"/>
          <w:lang w:val="en-US" w:eastAsia="zh-CN"/>
        </w:rPr>
      </w:pPr>
      <w:r>
        <w:rPr>
          <w:rFonts w:hint="eastAsia" w:ascii="仿宋" w:hAnsi="仿宋" w:eastAsia="仿宋" w:cs="仿宋"/>
          <w:kern w:val="2"/>
          <w:sz w:val="32"/>
          <w:szCs w:val="32"/>
        </w:rPr>
        <w:t>（</w:t>
      </w:r>
      <w:r>
        <w:rPr>
          <w:rFonts w:hint="eastAsia" w:ascii="仿宋" w:hAnsi="仿宋" w:eastAsia="仿宋" w:cs="仿宋"/>
          <w:kern w:val="2"/>
          <w:sz w:val="32"/>
          <w:szCs w:val="32"/>
          <w:lang w:val="en-US" w:eastAsia="zh-CN"/>
        </w:rPr>
        <w:t>二</w:t>
      </w:r>
      <w:r>
        <w:rPr>
          <w:rFonts w:hint="eastAsia" w:ascii="仿宋" w:hAnsi="仿宋" w:eastAsia="仿宋" w:cs="仿宋"/>
          <w:kern w:val="2"/>
          <w:sz w:val="32"/>
          <w:szCs w:val="32"/>
        </w:rPr>
        <w:t>）项目资金投入情况。</w:t>
      </w:r>
    </w:p>
    <w:p w14:paraId="6413BD2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项目资金</w:t>
      </w:r>
      <w:r>
        <w:rPr>
          <w:rFonts w:hint="default" w:ascii="Times New Roman Regular" w:hAnsi="Times New Roman Regular" w:eastAsia="仿宋" w:cs="Times New Roman Regular"/>
          <w:kern w:val="2"/>
          <w:sz w:val="32"/>
          <w:szCs w:val="32"/>
          <w:lang w:val="en-US" w:eastAsia="zh-CN"/>
        </w:rPr>
        <w:t>年初预算数</w:t>
      </w:r>
      <w:r>
        <w:rPr>
          <w:rFonts w:hint="eastAsia" w:ascii="仿宋" w:hAnsi="仿宋" w:eastAsia="仿宋" w:cs="仿宋"/>
          <w:kern w:val="2"/>
          <w:sz w:val="32"/>
          <w:szCs w:val="32"/>
          <w:lang w:val="en-US" w:eastAsia="zh-CN"/>
        </w:rPr>
        <w:t>22.8</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22.8</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510578A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年度调整金额</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4392705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变动后预算数</w:t>
      </w:r>
      <w:r>
        <w:rPr>
          <w:rFonts w:hint="eastAsia" w:ascii="仿宋" w:hAnsi="仿宋" w:eastAsia="仿宋" w:cs="仿宋"/>
          <w:kern w:val="2"/>
          <w:sz w:val="32"/>
          <w:szCs w:val="32"/>
          <w:lang w:val="en-US" w:eastAsia="zh-CN"/>
        </w:rPr>
        <w:t>22.8</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22.8</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652803F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资金全年执行数</w:t>
      </w:r>
      <w:r>
        <w:rPr>
          <w:rFonts w:hint="eastAsia" w:ascii="仿宋" w:hAnsi="仿宋" w:eastAsia="仿宋" w:cs="仿宋"/>
          <w:kern w:val="2"/>
          <w:sz w:val="32"/>
          <w:szCs w:val="32"/>
          <w:lang w:val="en-US" w:eastAsia="zh-CN"/>
        </w:rPr>
        <w:t>22.76</w:t>
      </w:r>
      <w:r>
        <w:rPr>
          <w:rFonts w:hint="default" w:ascii="Times New Roman Regular" w:hAnsi="Times New Roman Regular" w:eastAsia="仿宋" w:cs="Times New Roman Regular"/>
          <w:kern w:val="2"/>
          <w:sz w:val="32"/>
          <w:szCs w:val="32"/>
          <w:lang w:val="en-US" w:eastAsia="zh-CN"/>
        </w:rPr>
        <w:t>万元</w:t>
      </w:r>
      <w:r>
        <w:rPr>
          <w:rFonts w:hint="eastAsia" w:ascii="Times New Roman Regular" w:hAnsi="Times New Roman Regular" w:eastAsia="仿宋" w:cs="Times New Roman Regular"/>
          <w:kern w:val="2"/>
          <w:sz w:val="32"/>
          <w:szCs w:val="32"/>
          <w:lang w:val="en-US" w:eastAsia="zh-CN"/>
        </w:rPr>
        <w:t>、执行率为</w:t>
      </w:r>
      <w:r>
        <w:rPr>
          <w:rFonts w:hint="eastAsia" w:ascii="仿宋" w:hAnsi="仿宋" w:eastAsia="仿宋" w:cs="仿宋"/>
          <w:kern w:val="2"/>
          <w:sz w:val="32"/>
          <w:szCs w:val="32"/>
          <w:lang w:val="en-US" w:eastAsia="zh-CN"/>
        </w:rPr>
        <w:t>998200</w:t>
      </w:r>
      <w:r>
        <w:rPr>
          <w:rFonts w:ascii="仿宋" w:hAnsi="仿宋" w:eastAsia="仿宋" w:cs="仿宋"/>
          <w:sz w:val="32"/>
        </w:rPr>
        <w:t>%</w:t>
      </w:r>
      <w:r>
        <w:rPr>
          <w:rFonts w:hint="default" w:ascii="Times New Roman Regular" w:hAnsi="Times New Roman Regular" w:eastAsia="仿宋" w:cs="Times New Roman Regular"/>
          <w:kern w:val="2"/>
          <w:sz w:val="32"/>
          <w:szCs w:val="32"/>
          <w:lang w:val="en-US" w:eastAsia="zh-CN"/>
        </w:rPr>
        <w:t>，其中：财政拨款</w:t>
      </w:r>
      <w:r>
        <w:rPr>
          <w:rFonts w:hint="eastAsia" w:ascii="仿宋" w:hAnsi="仿宋" w:eastAsia="仿宋" w:cs="仿宋"/>
          <w:kern w:val="2"/>
          <w:sz w:val="32"/>
          <w:szCs w:val="32"/>
          <w:lang w:val="en-US" w:eastAsia="zh-CN"/>
        </w:rPr>
        <w:t>22.76</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3892990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三</w:t>
      </w:r>
      <w:r>
        <w:rPr>
          <w:rFonts w:hint="default" w:ascii="Times New Roman Regular" w:hAnsi="Times New Roman Regular" w:eastAsia="仿宋" w:cs="Times New Roman Regular"/>
          <w:kern w:val="2"/>
          <w:sz w:val="32"/>
          <w:szCs w:val="32"/>
        </w:rPr>
        <w:t>）项目资金产出情况。</w:t>
      </w:r>
    </w:p>
    <w:p w14:paraId="172CE2D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本项目预算资金为22.8万元，全年支出资金22.76万元，占比99.82%，较好完成了年初的预定目标。</w:t>
      </w:r>
    </w:p>
    <w:p w14:paraId="370EEA9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四</w:t>
      </w:r>
      <w:r>
        <w:rPr>
          <w:rFonts w:hint="default" w:ascii="Times New Roman Regular" w:hAnsi="Times New Roman Regular" w:eastAsia="仿宋" w:cs="Times New Roman Regular"/>
          <w:kern w:val="2"/>
          <w:sz w:val="32"/>
          <w:szCs w:val="32"/>
        </w:rPr>
        <w:t>）项目资金管理情况。</w:t>
      </w:r>
    </w:p>
    <w:p w14:paraId="7457E55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项目资金管理严格按照政府财务会计制度执行，实行项目资金专款专用，自觉接受财务主管部门的监督，做到不擅自变更项目预算。根据业务科室每阶段工作安排，定期申请项目资金，严格按照年初预算支出，财务工作人员严把监督审核关，健全内部审批制度，确认每笔用款申请所附资料齐备后付款。遇重大资金支出事项，按照相关规定由党组会审议通过后执行。</w:t>
      </w:r>
    </w:p>
    <w:p w14:paraId="60B2037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p>
    <w:p w14:paraId="440AC64C">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三、项目绩效情况</w:t>
      </w:r>
    </w:p>
    <w:p w14:paraId="6B08D85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(一) 产出指标</w:t>
      </w:r>
    </w:p>
    <w:p w14:paraId="6E24D0D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1.数量指标</w:t>
      </w:r>
    </w:p>
    <w:p w14:paraId="214F394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（1）农村牧区科普培训次数(场次)，</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60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502E9F3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（2）社区科普大学培训次数(场次)，</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80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118A0DF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（3）小科技园项目示范试种亩数(亩)，</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1000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2000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641CD2E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（4）发放津补贴老科协常务人员人数(人)，</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0</w:t>
      </w:r>
      <w:r>
        <w:rPr>
          <w:rFonts w:hint="default" w:ascii="Times New Roman Regular" w:hAnsi="Times New Roman Regular" w:eastAsia="仿宋" w:cs="Times New Roman Regular"/>
          <w:kern w:val="2"/>
          <w:sz w:val="32"/>
          <w:szCs w:val="32"/>
        </w:rPr>
        <w:t>。</w:t>
      </w:r>
    </w:p>
    <w:p w14:paraId="097DF8B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2.质量指标</w:t>
      </w:r>
    </w:p>
    <w:p w14:paraId="4B3BBF8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（1）社区科普大学培训完成率(%)，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1BEA8B9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（2）农村牧区科普培训完成率(%)，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62814B1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（3）小科技园项目示范试种完成率(%)，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292D215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（4）年度工作计划完成率(%)，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38FEE1C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3.时效指标</w:t>
      </w:r>
    </w:p>
    <w:p w14:paraId="538120A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（1）年度计划完成及时率(%)，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0DBA00B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（2）每月老科协常务人员津补贴发放及时率(%)，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3E89518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（3）年度科普培训完成及时率(%)，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726D0E0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4.成本指标</w:t>
      </w:r>
    </w:p>
    <w:p w14:paraId="00AA718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（1）年度预算成本(万元)，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22.8</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22.76</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517F595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（2）发放常务人员津补贴成本(万元)，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4.8</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7.12</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0</w:t>
      </w:r>
      <w:r>
        <w:rPr>
          <w:rFonts w:hint="default" w:ascii="Times New Roman Regular" w:hAnsi="Times New Roman Regular" w:eastAsia="仿宋" w:cs="Times New Roman Regular"/>
          <w:kern w:val="2"/>
          <w:sz w:val="32"/>
          <w:szCs w:val="32"/>
        </w:rPr>
        <w:t>。</w:t>
      </w:r>
    </w:p>
    <w:p w14:paraId="53FD0D3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（3）常务人员津补贴每人每月成本(元)，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800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1200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0627072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（4）农村牧区及社区科普大学培训成本(万元)，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73823D4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（5）小科技园项目示范试种成本(万元)，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9.15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w:t>
      </w:r>
    </w:p>
    <w:p w14:paraId="6D9340E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(二) 效益指标</w:t>
      </w:r>
    </w:p>
    <w:p w14:paraId="65700B7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5.社会效益指标</w:t>
      </w:r>
    </w:p>
    <w:p w14:paraId="3CE88A7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（1）提高社区居民科学素养，</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745BFDC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（2）提高农村牧区人群种养殖水平，</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18DB723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（3）提高老科技工作者工作积极性，</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75D52A3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6.可持续影响指标</w:t>
      </w:r>
    </w:p>
    <w:p w14:paraId="59C8322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（1）提高全市人民科学素质水平，</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逐步提高</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逐步提高</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6</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6</w:t>
      </w:r>
      <w:r>
        <w:rPr>
          <w:rFonts w:hint="default" w:ascii="Times New Roman Regular" w:hAnsi="Times New Roman Regular" w:eastAsia="仿宋" w:cs="Times New Roman Regular"/>
          <w:kern w:val="2"/>
          <w:sz w:val="32"/>
          <w:szCs w:val="32"/>
        </w:rPr>
        <w:t>。</w:t>
      </w:r>
    </w:p>
    <w:p w14:paraId="5D6DBF8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(三) 满意度指标</w:t>
      </w:r>
    </w:p>
    <w:p w14:paraId="3A2F916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7.服务对象满意度指标</w:t>
      </w:r>
    </w:p>
    <w:p w14:paraId="3707BC1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（1）社区居民(%)，</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03E36D2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（2）农村牧区人群(%)，</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084FF24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（3）老科技工作者(%)，</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7F2BFF0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(四) 自评得分情况</w:t>
      </w:r>
    </w:p>
    <w:p w14:paraId="0CA54C3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eastAsia="zh-CN"/>
        </w:rPr>
      </w:pPr>
      <w:r>
        <w:rPr>
          <w:rFonts w:hint="default" w:ascii="Times New Roman Regular" w:hAnsi="Times New Roman Regular" w:eastAsia="仿宋" w:cs="Times New Roman Regular"/>
          <w:kern w:val="2"/>
          <w:sz w:val="32"/>
          <w:szCs w:val="32"/>
        </w:rPr>
        <w:t>本项目绩效自评得分</w:t>
      </w:r>
      <w:r>
        <w:rPr>
          <w:rFonts w:hint="eastAsia" w:ascii="仿宋" w:hAnsi="仿宋" w:eastAsia="仿宋" w:cs="仿宋"/>
          <w:kern w:val="2"/>
          <w:sz w:val="32"/>
          <w:szCs w:val="32"/>
        </w:rPr>
        <w:t>94.98</w:t>
      </w:r>
      <w:r>
        <w:rPr>
          <w:rFonts w:hint="default" w:ascii="Times New Roman Regular" w:hAnsi="Times New Roman Regular" w:eastAsia="仿宋" w:cs="Times New Roman Regular"/>
          <w:kern w:val="2"/>
          <w:sz w:val="32"/>
          <w:szCs w:val="32"/>
        </w:rPr>
        <w:t>分，等级为</w:t>
      </w:r>
      <w:r>
        <w:rPr>
          <w:rFonts w:hint="eastAsia" w:ascii="仿宋" w:hAnsi="仿宋" w:eastAsia="仿宋" w:cs="仿宋"/>
          <w:kern w:val="2"/>
          <w:sz w:val="32"/>
          <w:szCs w:val="32"/>
        </w:rPr>
        <w:t>优</w:t>
      </w:r>
      <w:r>
        <w:rPr>
          <w:rFonts w:hint="default" w:ascii="Times New Roman Regular" w:hAnsi="Times New Roman Regular" w:eastAsia="仿宋" w:cs="Times New Roman Regular"/>
          <w:kern w:val="2"/>
          <w:sz w:val="32"/>
          <w:szCs w:val="32"/>
          <w:lang w:eastAsia="zh-CN"/>
        </w:rPr>
        <w:t>。</w:t>
      </w:r>
    </w:p>
    <w:p w14:paraId="358A62E7">
      <w:pPr>
        <w:pStyle w:val="2"/>
        <w:bidi w:val="0"/>
        <w:rPr>
          <w:rFonts w:hint="default"/>
          <w:lang w:val="en-US" w:eastAsia="zh-CN"/>
        </w:rPr>
      </w:pPr>
      <w:r>
        <w:rPr>
          <w:rFonts w:hint="default"/>
          <w:lang w:val="en-US" w:eastAsia="zh-CN"/>
        </w:rPr>
        <w:t>四、存在问题</w:t>
      </w:r>
    </w:p>
    <w:p w14:paraId="2E6CE18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w:t>
      </w:r>
      <w:r>
        <w:rPr>
          <w:rFonts w:hint="default" w:ascii="Times New Roman Regular" w:hAnsi="Times New Roman Regular" w:eastAsia="仿宋" w:cs="Times New Roman Regular"/>
          <w:kern w:val="2"/>
          <w:sz w:val="32"/>
          <w:szCs w:val="32"/>
          <w:lang w:val="en-US" w:eastAsia="zh-CN"/>
        </w:rPr>
        <w:t>项目立项、实施存在问题。</w:t>
      </w:r>
    </w:p>
    <w:p w14:paraId="01A5D9A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33305DB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w:t>
      </w:r>
      <w:r>
        <w:rPr>
          <w:rFonts w:hint="default" w:ascii="Times New Roman Regular" w:hAnsi="Times New Roman Regular" w:eastAsia="仿宋" w:cs="Times New Roman Regular"/>
          <w:kern w:val="2"/>
          <w:sz w:val="32"/>
          <w:szCs w:val="32"/>
          <w:lang w:val="en-US" w:eastAsia="zh-CN"/>
        </w:rPr>
        <w:t>资金管理使用存在问题</w:t>
      </w:r>
    </w:p>
    <w:p w14:paraId="709918A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373AFD2C">
      <w:pPr>
        <w:pStyle w:val="2"/>
        <w:bidi w:val="0"/>
        <w:rPr>
          <w:rFonts w:hint="default"/>
          <w:lang w:val="en-US" w:eastAsia="zh-CN"/>
        </w:rPr>
      </w:pPr>
      <w:r>
        <w:rPr>
          <w:rFonts w:hint="default"/>
          <w:lang w:val="en-US" w:eastAsia="zh-CN"/>
        </w:rPr>
        <w:t>五、其他需要说明的问题</w:t>
      </w:r>
    </w:p>
    <w:p w14:paraId="10A705E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（一）后续工作计划。</w:t>
      </w:r>
    </w:p>
    <w:p w14:paraId="144C467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根据本项目实际支出情况，下一步将做好以下几点工作。一是总结经验，在2024年绩效自评的基础上提高绩效目标制定的科学性，从工作实际出发，遇有工作计划变更的情况，要及时对绩效目标进行调整；二是继续按照工作计划，做好2025年科普工作。</w:t>
      </w:r>
    </w:p>
    <w:p w14:paraId="5CDA039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（二）措施及办法。</w:t>
      </w:r>
    </w:p>
    <w:p w14:paraId="3BB7FEC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69F7F1FB">
      <w:pPr>
        <w:ind w:left="0" w:leftChars="0" w:firstLine="0" w:firstLineChars="0"/>
      </w:pPr>
    </w:p>
    <w:p w14:paraId="36652A33">
      <w:pPr>
        <w:ind w:left="0" w:leftChars="0" w:firstLine="0" w:firstLineChars="0"/>
      </w:pPr>
    </w:p>
    <w:p w14:paraId="6A4CAD49">
      <w:pPr>
        <w:ind w:left="0" w:leftChars="0" w:firstLine="0" w:firstLineChars="0"/>
      </w:pPr>
    </w:p>
    <w:p w14:paraId="6B641359">
      <w:pPr>
        <w:ind w:left="0" w:leftChars="0" w:firstLine="0" w:firstLineChars="0"/>
      </w:pPr>
    </w:p>
    <w:p w14:paraId="0664D0D5">
      <w:pPr>
        <w:ind w:left="0" w:leftChars="0" w:firstLine="0" w:firstLineChars="0"/>
      </w:pPr>
    </w:p>
    <w:p w14:paraId="0BAB95DE">
      <w:pPr>
        <w:ind w:left="0" w:leftChars="0" w:firstLine="0" w:firstLineChars="0"/>
      </w:pPr>
    </w:p>
    <w:p w14:paraId="4D8072C8">
      <w:pPr>
        <w:ind w:left="0" w:leftChars="0" w:firstLine="0" w:firstLineChars="0"/>
      </w:pPr>
    </w:p>
    <w:p w14:paraId="3EF2D119">
      <w:pPr>
        <w:ind w:left="0" w:leftChars="0" w:firstLine="0" w:firstLineChars="0"/>
      </w:pPr>
    </w:p>
    <w:p w14:paraId="10E2E3B9">
      <w:pPr>
        <w:ind w:left="0" w:leftChars="0" w:firstLine="0" w:firstLineChars="0"/>
      </w:pPr>
    </w:p>
    <w:p w14:paraId="0CB6404C">
      <w:pPr>
        <w:ind w:left="0" w:leftChars="0" w:firstLine="0" w:firstLineChars="0"/>
      </w:pPr>
    </w:p>
    <w:p w14:paraId="0299A196">
      <w:pPr>
        <w:ind w:left="0" w:leftChars="0" w:firstLine="0" w:firstLineChars="0"/>
      </w:pPr>
    </w:p>
    <w:p w14:paraId="2732CA0F">
      <w:pPr>
        <w:ind w:left="0" w:leftChars="0" w:firstLine="0" w:firstLineChars="0"/>
      </w:pPr>
    </w:p>
    <w:p w14:paraId="34EAFB64">
      <w:pPr>
        <w:ind w:left="0" w:leftChars="0" w:firstLine="0" w:firstLineChars="0"/>
      </w:pPr>
    </w:p>
    <w:p w14:paraId="18867115">
      <w:pPr>
        <w:ind w:left="0" w:leftChars="0" w:firstLine="0" w:firstLineChars="0"/>
      </w:pPr>
    </w:p>
    <w:p w14:paraId="2AA30DA8">
      <w:pPr>
        <w:ind w:left="0" w:leftChars="0" w:firstLine="0" w:firstLineChars="0"/>
      </w:pPr>
    </w:p>
    <w:p w14:paraId="2F86488C">
      <w:pPr>
        <w:ind w:left="0" w:leftChars="0" w:firstLine="0" w:firstLineChars="0"/>
      </w:pPr>
    </w:p>
    <w:p w14:paraId="13F3CF1B">
      <w:pPr>
        <w:ind w:left="0" w:leftChars="0" w:firstLine="0" w:firstLineChars="0"/>
      </w:pPr>
    </w:p>
    <w:p w14:paraId="6F085F3C">
      <w:pPr>
        <w:ind w:left="0" w:leftChars="0" w:firstLine="0" w:firstLineChars="0"/>
      </w:pPr>
    </w:p>
    <w:p w14:paraId="25658724">
      <w:pPr>
        <w:ind w:left="0" w:leftChars="0" w:firstLine="0" w:firstLineChars="0"/>
      </w:pPr>
    </w:p>
    <w:p w14:paraId="558F52BE">
      <w:pPr>
        <w:ind w:left="0" w:leftChars="0" w:firstLine="0" w:firstLineChars="0"/>
      </w:pPr>
    </w:p>
    <w:p w14:paraId="4B0371C8">
      <w:pPr>
        <w:ind w:left="0" w:leftChars="0" w:firstLine="0" w:firstLineChars="0"/>
      </w:pPr>
    </w:p>
    <w:p w14:paraId="5D52D136">
      <w:pPr>
        <w:ind w:left="0" w:leftChars="0" w:firstLine="0" w:firstLineChars="0"/>
      </w:pPr>
    </w:p>
    <w:p w14:paraId="6322FD42">
      <w:pPr>
        <w:ind w:left="0" w:leftChars="0" w:firstLine="0" w:firstLineChars="0"/>
      </w:pPr>
    </w:p>
    <w:p w14:paraId="4D9647CB">
      <w:pPr>
        <w:ind w:left="0" w:leftChars="0" w:firstLine="0" w:firstLineChars="0"/>
      </w:pPr>
    </w:p>
    <w:p w14:paraId="5A958F49">
      <w:pPr>
        <w:ind w:left="0" w:leftChars="0" w:firstLine="0" w:firstLineChars="0"/>
      </w:pPr>
    </w:p>
    <w:p w14:paraId="1B8CA713">
      <w:pPr>
        <w:ind w:left="0" w:leftChars="0" w:firstLine="0" w:firstLineChars="0"/>
      </w:pPr>
    </w:p>
    <w:p w14:paraId="45BC3CFA">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24C019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D4173CA">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1506750">
      <w:pPr>
        <w:ind w:left="0" w:leftChars="0" w:firstLine="0" w:firstLineChars="0"/>
        <w:jc w:val="center"/>
        <w:outlineLvl w:val="0"/>
        <w:rPr>
          <w:rFonts w:hint="default" w:ascii="Times New Roman Regular" w:hAnsi="Times New Roman Regular" w:eastAsia="仿宋" w:cs="Times New Roman Regular"/>
          <w:b/>
          <w:bCs/>
          <w:i w:val="0"/>
          <w:iCs w:val="0"/>
          <w:color w:val="000000"/>
          <w:kern w:val="0"/>
          <w:sz w:val="52"/>
          <w:szCs w:val="52"/>
          <w:u w:val="none"/>
          <w:lang w:val="en-US" w:eastAsia="zh-CN" w:bidi="ar"/>
        </w:rPr>
      </w:pPr>
      <w:r>
        <w:rPr>
          <w:rFonts w:hint="default" w:ascii="Times New Roman Regular" w:hAnsi="Times New Roman Regular" w:eastAsia="仿宋" w:cs="Times New Roman Regular"/>
          <w:b/>
          <w:bCs/>
          <w:i w:val="0"/>
          <w:iCs w:val="0"/>
          <w:color w:val="000000"/>
          <w:kern w:val="0"/>
          <w:sz w:val="52"/>
          <w:szCs w:val="52"/>
          <w:u w:val="none"/>
          <w:lang w:val="en-US" w:eastAsia="zh-Hans" w:bidi="ar"/>
        </w:rPr>
        <w:t>项目</w:t>
      </w:r>
      <w:r>
        <w:rPr>
          <w:rFonts w:hint="default" w:ascii="Times New Roman Regular" w:hAnsi="Times New Roman Regular" w:eastAsia="仿宋" w:cs="Times New Roman Regular"/>
          <w:b/>
          <w:bCs/>
          <w:i w:val="0"/>
          <w:iCs w:val="0"/>
          <w:color w:val="000000"/>
          <w:kern w:val="0"/>
          <w:sz w:val="52"/>
          <w:szCs w:val="52"/>
          <w:u w:val="none"/>
          <w:lang w:val="en-US" w:eastAsia="zh-CN" w:bidi="ar"/>
        </w:rPr>
        <w:t>支出绩效自评报告</w:t>
      </w:r>
    </w:p>
    <w:p w14:paraId="4E1276E5">
      <w:pPr>
        <w:pStyle w:val="5"/>
        <w:keepNext w:val="0"/>
        <w:keepLines w:val="0"/>
        <w:widowControl/>
        <w:suppressLineNumbers w:val="0"/>
        <w:shd w:val="clear" w:fill="FFFFFF"/>
        <w:ind w:left="0" w:leftChars="0" w:firstLine="0" w:firstLineChars="0"/>
        <w:jc w:val="center"/>
        <w:rPr>
          <w:rFonts w:hint="default" w:ascii="Times New Roman Regular" w:hAnsi="Times New Roman Regular" w:eastAsia="仿宋" w:cs="Times New Roman Regular"/>
          <w:b/>
          <w:bCs/>
          <w:i w:val="0"/>
          <w:iCs w:val="0"/>
          <w:color w:val="000000"/>
          <w:kern w:val="0"/>
          <w:sz w:val="36"/>
          <w:szCs w:val="36"/>
          <w:u w:val="none"/>
          <w:lang w:val="en-US" w:eastAsia="zh-CN" w:bidi="ar"/>
        </w:rPr>
      </w:pPr>
      <w:r>
        <w:rPr>
          <w:rFonts w:hint="default" w:ascii="Times New Roman Regular" w:hAnsi="Times New Roman Regular" w:eastAsia="仿宋" w:cs="Times New Roman Regular"/>
          <w:b/>
          <w:bCs/>
          <w:i w:val="0"/>
          <w:iCs w:val="0"/>
          <w:color w:val="000000"/>
          <w:kern w:val="0"/>
          <w:sz w:val="36"/>
          <w:szCs w:val="36"/>
          <w:u w:val="none"/>
          <w:lang w:val="en-US" w:eastAsia="zh-CN" w:bidi="ar"/>
        </w:rPr>
        <w:t>（</w:t>
      </w:r>
      <w:r>
        <w:rPr>
          <w:rFonts w:hint="eastAsia" w:ascii="仿宋" w:hAnsi="仿宋" w:eastAsia="仿宋" w:cs="仿宋"/>
          <w:b/>
          <w:bCs/>
          <w:sz w:val="44"/>
          <w:szCs w:val="44"/>
        </w:rPr>
        <w:t>2024</w:t>
      </w:r>
      <w:r>
        <w:rPr>
          <w:rFonts w:hint="default" w:ascii="Times New Roman Regular" w:hAnsi="Times New Roman Regular" w:eastAsia="仿宋" w:cs="Times New Roman Regular"/>
          <w:b/>
          <w:bCs/>
          <w:i w:val="0"/>
          <w:iCs w:val="0"/>
          <w:color w:val="000000"/>
          <w:kern w:val="0"/>
          <w:sz w:val="36"/>
          <w:szCs w:val="36"/>
          <w:u w:val="none"/>
          <w:lang w:val="en-US" w:eastAsia="zh-CN" w:bidi="ar"/>
        </w:rPr>
        <w:t>年度）</w:t>
      </w:r>
    </w:p>
    <w:p w14:paraId="5207CC3D">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019BA0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B3AE071">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992E74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77C2C92">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6BF441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168F122">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E74EBE2">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AB2FF9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DC44476">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BD1CEC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76D79C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2EDE281">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272B194">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8DF4DA7">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项目名称：</w:t>
      </w:r>
      <w:r>
        <w:rPr>
          <w:rFonts w:hint="eastAsia" w:ascii="仿宋" w:hAnsi="仿宋" w:eastAsia="仿宋" w:cs="仿宋"/>
          <w:b/>
          <w:bCs/>
          <w:kern w:val="2"/>
          <w:sz w:val="32"/>
          <w:szCs w:val="32"/>
          <w:vertAlign w:val="baseline"/>
          <w:lang w:val="en-US" w:eastAsia="zh-CN" w:bidi="ar-SA"/>
        </w:rPr>
        <w:t>青少年科技创新后备人才培养试点项目</w:t>
      </w:r>
    </w:p>
    <w:p w14:paraId="784B7F0E">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实施单位：</w:t>
      </w:r>
      <w:r>
        <w:rPr>
          <w:rFonts w:hint="eastAsia" w:ascii="Times New Roman Regular" w:hAnsi="Times New Roman Regular" w:eastAsia="仿宋" w:cs="Times New Roman Regular"/>
          <w:b/>
          <w:bCs/>
          <w:kern w:val="2"/>
          <w:sz w:val="32"/>
          <w:szCs w:val="32"/>
          <w:vertAlign w:val="baseline"/>
          <w:lang w:val="en-US" w:eastAsia="zh-CN" w:bidi="ar-SA"/>
        </w:rPr>
        <w:t>通辽市科学技术协会</w:t>
      </w:r>
    </w:p>
    <w:p w14:paraId="3E45E3E2">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主管部门：</w:t>
      </w:r>
      <w:r>
        <w:rPr>
          <w:rFonts w:hint="eastAsia" w:ascii="仿宋" w:hAnsi="仿宋" w:eastAsia="仿宋" w:cs="仿宋"/>
          <w:b/>
          <w:bCs/>
          <w:kern w:val="2"/>
          <w:sz w:val="32"/>
          <w:szCs w:val="32"/>
          <w:vertAlign w:val="baseline"/>
          <w:lang w:val="en-US" w:eastAsia="zh-CN" w:bidi="ar-SA"/>
        </w:rPr>
        <w:t>通辽市科学技术协会（部门）</w:t>
      </w:r>
    </w:p>
    <w:p w14:paraId="441989F3">
      <w:pPr>
        <w:ind w:firstLine="2891" w:firstLineChars="900"/>
        <w:rPr>
          <w:rFonts w:hint="default" w:ascii="Times New Roman Regular" w:hAnsi="Times New Roman Regular" w:eastAsia="仿宋" w:cs="Times New Roman Regular"/>
          <w:b/>
          <w:bCs/>
          <w:kern w:val="2"/>
          <w:sz w:val="32"/>
          <w:szCs w:val="32"/>
          <w:vertAlign w:val="baseline"/>
          <w:lang w:val="en-US" w:eastAsia="zh-CN" w:bidi="ar-SA"/>
        </w:rPr>
      </w:pPr>
      <w:r>
        <w:rPr>
          <w:rFonts w:hint="eastAsia" w:ascii="Times New Roman Regular" w:hAnsi="Times New Roman Regular" w:eastAsia="仿宋" w:cs="Times New Roman Regular"/>
          <w:b/>
          <w:bCs/>
          <w:kern w:val="2"/>
          <w:sz w:val="32"/>
          <w:szCs w:val="32"/>
          <w:vertAlign w:val="baseline"/>
          <w:lang w:val="en-US" w:eastAsia="zh-CN" w:bidi="ar-SA"/>
        </w:rPr>
        <w:t>2025</w:t>
      </w:r>
      <w:r>
        <w:rPr>
          <w:rFonts w:hint="default" w:ascii="Times New Roman Regular" w:hAnsi="Times New Roman Regular" w:eastAsia="仿宋" w:cs="Times New Roman Regular"/>
          <w:b/>
          <w:bCs/>
          <w:kern w:val="2"/>
          <w:sz w:val="32"/>
          <w:szCs w:val="32"/>
          <w:vertAlign w:val="baseline"/>
          <w:lang w:val="en-US" w:eastAsia="zh-CN" w:bidi="ar-SA"/>
        </w:rPr>
        <w:t xml:space="preserve">年 </w:t>
      </w:r>
      <w:r>
        <w:rPr>
          <w:rFonts w:hint="eastAsia" w:ascii="Times New Roman Regular" w:hAnsi="Times New Roman Regular" w:eastAsia="仿宋" w:cs="Times New Roman Regular"/>
          <w:b/>
          <w:bCs/>
          <w:kern w:val="2"/>
          <w:sz w:val="32"/>
          <w:szCs w:val="32"/>
          <w:vertAlign w:val="baseline"/>
          <w:lang w:val="en-US" w:eastAsia="zh-CN" w:bidi="ar-SA"/>
        </w:rPr>
        <w:t>2</w:t>
      </w:r>
      <w:r>
        <w:rPr>
          <w:rFonts w:hint="default" w:ascii="Times New Roman Regular" w:hAnsi="Times New Roman Regular" w:eastAsia="仿宋" w:cs="Times New Roman Regular"/>
          <w:b/>
          <w:bCs/>
          <w:kern w:val="2"/>
          <w:sz w:val="32"/>
          <w:szCs w:val="32"/>
          <w:vertAlign w:val="baseline"/>
          <w:lang w:val="en-US" w:eastAsia="zh-CN" w:bidi="ar-SA"/>
        </w:rPr>
        <w:t xml:space="preserve"> 月 </w:t>
      </w:r>
      <w:r>
        <w:rPr>
          <w:rFonts w:hint="eastAsia" w:ascii="Times New Roman Regular" w:hAnsi="Times New Roman Regular" w:eastAsia="仿宋" w:cs="Times New Roman Regular"/>
          <w:b/>
          <w:bCs/>
          <w:kern w:val="2"/>
          <w:sz w:val="32"/>
          <w:szCs w:val="32"/>
          <w:vertAlign w:val="baseline"/>
          <w:lang w:val="en-US" w:eastAsia="zh-CN" w:bidi="ar-SA"/>
        </w:rPr>
        <w:t>26</w:t>
      </w:r>
      <w:r>
        <w:rPr>
          <w:rFonts w:hint="default" w:ascii="Times New Roman Regular" w:hAnsi="Times New Roman Regular" w:eastAsia="仿宋" w:cs="Times New Roman Regular"/>
          <w:b/>
          <w:bCs/>
          <w:kern w:val="2"/>
          <w:sz w:val="32"/>
          <w:szCs w:val="32"/>
          <w:vertAlign w:val="baseline"/>
          <w:lang w:val="en-US" w:eastAsia="zh-CN" w:bidi="ar-SA"/>
        </w:rPr>
        <w:t xml:space="preserve"> 日</w:t>
      </w:r>
    </w:p>
    <w:p w14:paraId="78AAFBBA">
      <w:pPr>
        <w:ind w:firstLine="3534" w:firstLineChars="1100"/>
        <w:rPr>
          <w:rFonts w:hint="default" w:ascii="Times New Roman Regular" w:hAnsi="Times New Roman Regular" w:eastAsia="仿宋" w:cs="Times New Roman Regular"/>
          <w:b/>
          <w:bCs/>
          <w:kern w:val="2"/>
          <w:sz w:val="32"/>
          <w:szCs w:val="32"/>
          <w:vertAlign w:val="baseline"/>
          <w:lang w:val="en-US" w:eastAsia="zh-CN" w:bidi="ar-SA"/>
        </w:rPr>
        <w:sectPr>
          <w:headerReference r:id="rId31" w:type="first"/>
          <w:footerReference r:id="rId34" w:type="first"/>
          <w:headerReference r:id="rId29" w:type="default"/>
          <w:footerReference r:id="rId32" w:type="default"/>
          <w:headerReference r:id="rId30" w:type="even"/>
          <w:footerReference r:id="rId33" w:type="even"/>
          <w:pgSz w:w="11906" w:h="16838"/>
          <w:pgMar w:top="1440" w:right="1800" w:bottom="1440" w:left="1800" w:header="851" w:footer="992" w:gutter="0"/>
          <w:cols w:space="425" w:num="1"/>
          <w:docGrid w:type="lines" w:linePitch="312" w:charSpace="0"/>
        </w:sectPr>
      </w:pPr>
      <w:r>
        <w:rPr>
          <w:rFonts w:hint="default" w:ascii="Times New Roman Regular" w:hAnsi="Times New Roman Regular" w:eastAsia="仿宋" w:cs="Times New Roman Regular"/>
          <w:b/>
          <w:bCs/>
          <w:kern w:val="2"/>
          <w:sz w:val="32"/>
          <w:szCs w:val="32"/>
          <w:vertAlign w:val="baseline"/>
          <w:lang w:val="en-US" w:eastAsia="zh-CN" w:bidi="ar-SA"/>
        </w:rPr>
        <w:t>（盖章）</w:t>
      </w:r>
    </w:p>
    <w:p w14:paraId="7125D9FB">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r>
        <w:rPr>
          <w:rFonts w:hint="eastAsia" w:ascii="仿宋" w:hAnsi="仿宋" w:eastAsia="仿宋" w:cs="仿宋"/>
          <w:sz w:val="44"/>
          <w:szCs w:val="44"/>
        </w:rPr>
        <w:t>2024</w:t>
      </w:r>
      <w:r>
        <w:rPr>
          <w:rFonts w:hint="default" w:ascii="Times New Roman Regular" w:hAnsi="Times New Roman Regular" w:eastAsia="方正小标宋简体" w:cs="Times New Roman Regular"/>
          <w:sz w:val="44"/>
          <w:szCs w:val="44"/>
        </w:rPr>
        <w:t>年</w:t>
      </w:r>
      <w:r>
        <w:rPr>
          <w:rFonts w:hint="default" w:ascii="Times New Roman Regular" w:hAnsi="Times New Roman Regular" w:eastAsia="方正小标宋简体" w:cs="Times New Roman Regular"/>
          <w:sz w:val="44"/>
          <w:szCs w:val="44"/>
          <w:lang w:val="en-US" w:eastAsia="zh-CN"/>
        </w:rPr>
        <w:t>度</w:t>
      </w:r>
      <w:r>
        <w:rPr>
          <w:rFonts w:hint="eastAsia" w:ascii="仿宋" w:hAnsi="仿宋" w:eastAsia="仿宋" w:cs="仿宋"/>
          <w:sz w:val="44"/>
          <w:szCs w:val="44"/>
        </w:rPr>
        <w:t>青少年科技创新后备人才培养试点项目</w:t>
      </w:r>
      <w:r>
        <w:rPr>
          <w:rFonts w:hint="default" w:ascii="Times New Roman Regular" w:hAnsi="Times New Roman Regular" w:eastAsia="方正小标宋简体" w:cs="Times New Roman Regular"/>
          <w:sz w:val="44"/>
          <w:szCs w:val="44"/>
        </w:rPr>
        <w:t>项目绩效自评报告</w:t>
      </w:r>
    </w:p>
    <w:p w14:paraId="35E70A11">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p>
    <w:p w14:paraId="708C5FDE">
      <w:pPr>
        <w:pStyle w:val="2"/>
        <w:bidi w:val="0"/>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w:t>
      </w:r>
      <w:r>
        <w:rPr>
          <w:rFonts w:hint="eastAsia" w:ascii="黑体" w:hAnsi="黑体" w:eastAsia="黑体" w:cs="黑体"/>
          <w:sz w:val="32"/>
          <w:szCs w:val="32"/>
          <w:lang w:val="en-US" w:eastAsia="zh-CN"/>
        </w:rPr>
        <w:t>基本</w:t>
      </w:r>
      <w:r>
        <w:rPr>
          <w:rFonts w:hint="eastAsia" w:ascii="黑体" w:hAnsi="黑体" w:eastAsia="黑体" w:cs="黑体"/>
          <w:sz w:val="32"/>
          <w:szCs w:val="32"/>
        </w:rPr>
        <w:t>情况</w:t>
      </w:r>
    </w:p>
    <w:p w14:paraId="69FE0D1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（一）项目基本情况简介。</w:t>
      </w:r>
    </w:p>
    <w:p w14:paraId="40A0242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青少年科技创新后备人才培养试点项目，资金85万元。</w:t>
      </w:r>
    </w:p>
    <w:p w14:paraId="7DDDB6F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二</w:t>
      </w:r>
      <w:r>
        <w:rPr>
          <w:rFonts w:hint="default" w:ascii="Times New Roman Regular" w:hAnsi="Times New Roman Regular" w:eastAsia="仿宋" w:cs="Times New Roman Regular"/>
          <w:kern w:val="2"/>
          <w:sz w:val="32"/>
          <w:szCs w:val="32"/>
        </w:rPr>
        <w:t>）绩效目标设定及</w:t>
      </w:r>
      <w:r>
        <w:rPr>
          <w:rFonts w:hint="default" w:ascii="Times New Roman Regular" w:hAnsi="Times New Roman Regular" w:eastAsia="仿宋" w:cs="Times New Roman Regular"/>
          <w:kern w:val="2"/>
          <w:sz w:val="32"/>
          <w:szCs w:val="32"/>
          <w:lang w:val="en-US" w:eastAsia="zh-CN"/>
        </w:rPr>
        <w:t>指标</w:t>
      </w:r>
      <w:r>
        <w:rPr>
          <w:rFonts w:hint="default" w:ascii="Times New Roman Regular" w:hAnsi="Times New Roman Regular" w:eastAsia="仿宋" w:cs="Times New Roman Regular"/>
          <w:kern w:val="2"/>
          <w:sz w:val="32"/>
          <w:szCs w:val="32"/>
        </w:rPr>
        <w:t>完成情况。</w:t>
      </w:r>
    </w:p>
    <w:p w14:paraId="742B511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年度绩效</w:t>
      </w:r>
      <w:r>
        <w:rPr>
          <w:rFonts w:hint="default" w:ascii="Times New Roman Regular" w:hAnsi="Times New Roman Regular" w:eastAsia="仿宋" w:cs="Times New Roman Regular"/>
          <w:kern w:val="2"/>
          <w:sz w:val="32"/>
          <w:szCs w:val="32"/>
          <w:lang w:val="en-US" w:eastAsia="zh-CN"/>
        </w:rPr>
        <w:t>目标：</w:t>
      </w:r>
      <w:r>
        <w:rPr>
          <w:rFonts w:hint="eastAsia" w:ascii="仿宋" w:hAnsi="仿宋" w:eastAsia="仿宋" w:cs="仿宋"/>
          <w:kern w:val="2"/>
          <w:sz w:val="32"/>
          <w:szCs w:val="32"/>
          <w:lang w:val="en-US" w:eastAsia="zh-CN"/>
        </w:rPr>
        <w:t>为充分发挥部门单位职能职责，提高单位职能服务水平，完成年度重点任务，达成以下目标：1.打造校园科技馆2个；2.培养青少年科技创新后备人才25人；3.年度工作完成及时率100%；4.年度预算总金额85万元。</w:t>
      </w:r>
    </w:p>
    <w:p w14:paraId="6C8C712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w:t>
      </w:r>
      <w:r>
        <w:rPr>
          <w:rFonts w:hint="default" w:ascii="Times New Roman Regular" w:hAnsi="Times New Roman Regular" w:eastAsia="仿宋" w:cs="Times New Roman Regular"/>
          <w:kern w:val="2"/>
          <w:sz w:val="32"/>
          <w:szCs w:val="32"/>
          <w:lang w:val="en-US" w:eastAsia="zh-CN"/>
        </w:rPr>
        <w:t>绩效目标完成情况：</w:t>
      </w:r>
      <w:r>
        <w:rPr>
          <w:rFonts w:hint="eastAsia" w:ascii="仿宋" w:hAnsi="仿宋" w:eastAsia="仿宋" w:cs="仿宋"/>
          <w:kern w:val="2"/>
          <w:sz w:val="32"/>
          <w:szCs w:val="32"/>
          <w:lang w:val="en-US" w:eastAsia="zh-CN"/>
        </w:rPr>
        <w:t xml:space="preserve"> 1.打造校园科技馆2个；2.培养青少年科技创新后备人才25人；3.年度工作完成及时率100%；4.年度项目总成本85万元。</w:t>
      </w:r>
    </w:p>
    <w:p w14:paraId="6E37025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三</w:t>
      </w: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偏差分析及整改措施。</w:t>
      </w:r>
    </w:p>
    <w:p w14:paraId="212E219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无</w:t>
      </w:r>
    </w:p>
    <w:p w14:paraId="38516E73">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二、绩效自评工作情况</w:t>
      </w:r>
    </w:p>
    <w:p w14:paraId="3F9687D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一</w:t>
      </w:r>
      <w:r>
        <w:rPr>
          <w:rFonts w:hint="default" w:ascii="Times New Roman Regular" w:hAnsi="Times New Roman Regular" w:eastAsia="仿宋" w:cs="Times New Roman Regular"/>
          <w:kern w:val="2"/>
          <w:sz w:val="32"/>
          <w:szCs w:val="32"/>
        </w:rPr>
        <w:t>）绩效自评目的。</w:t>
      </w:r>
    </w:p>
    <w:p w14:paraId="512DCB9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绩效自评的目的是为了降低单位履行职能任务的成本，提高财政支出的效率。通过绩效目标的设置情况、资金使用情况、项目实施管理情况的评价，掌握资金使用是否达到预期目标、资金管理是否规范、资金使用是否有效，检验资金支出效率和效果，分析存在问题及原因，及时总结经验，改进管理措施，不断增强和落实绩效管理责任，完善工作机制。</w:t>
      </w:r>
    </w:p>
    <w:p w14:paraId="087C1E7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仿宋" w:hAnsi="仿宋" w:eastAsia="仿宋" w:cs="仿宋"/>
          <w:kern w:val="2"/>
          <w:sz w:val="32"/>
          <w:szCs w:val="32"/>
          <w:lang w:val="en-US" w:eastAsia="zh-CN"/>
        </w:rPr>
      </w:pPr>
      <w:r>
        <w:rPr>
          <w:rFonts w:hint="eastAsia" w:ascii="仿宋" w:hAnsi="仿宋" w:eastAsia="仿宋" w:cs="仿宋"/>
          <w:kern w:val="2"/>
          <w:sz w:val="32"/>
          <w:szCs w:val="32"/>
        </w:rPr>
        <w:t>（</w:t>
      </w:r>
      <w:r>
        <w:rPr>
          <w:rFonts w:hint="eastAsia" w:ascii="仿宋" w:hAnsi="仿宋" w:eastAsia="仿宋" w:cs="仿宋"/>
          <w:kern w:val="2"/>
          <w:sz w:val="32"/>
          <w:szCs w:val="32"/>
          <w:lang w:val="en-US" w:eastAsia="zh-CN"/>
        </w:rPr>
        <w:t>二</w:t>
      </w:r>
      <w:r>
        <w:rPr>
          <w:rFonts w:hint="eastAsia" w:ascii="仿宋" w:hAnsi="仿宋" w:eastAsia="仿宋" w:cs="仿宋"/>
          <w:kern w:val="2"/>
          <w:sz w:val="32"/>
          <w:szCs w:val="32"/>
        </w:rPr>
        <w:t>）项目资金投入情况。</w:t>
      </w:r>
    </w:p>
    <w:p w14:paraId="6BCC816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项目资金</w:t>
      </w:r>
      <w:r>
        <w:rPr>
          <w:rFonts w:hint="default" w:ascii="Times New Roman Regular" w:hAnsi="Times New Roman Regular" w:eastAsia="仿宋" w:cs="Times New Roman Regular"/>
          <w:kern w:val="2"/>
          <w:sz w:val="32"/>
          <w:szCs w:val="32"/>
          <w:lang w:val="en-US" w:eastAsia="zh-CN"/>
        </w:rPr>
        <w:t>年初预算数</w:t>
      </w:r>
      <w:r>
        <w:rPr>
          <w:rFonts w:hint="eastAsia" w:ascii="仿宋" w:hAnsi="仿宋" w:eastAsia="仿宋" w:cs="仿宋"/>
          <w:kern w:val="2"/>
          <w:sz w:val="32"/>
          <w:szCs w:val="32"/>
          <w:lang w:val="en-US" w:eastAsia="zh-CN"/>
        </w:rPr>
        <w:t>0.63</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0.63</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2CE7AC1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年度调整金额</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5258B41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变动后预算数</w:t>
      </w:r>
      <w:r>
        <w:rPr>
          <w:rFonts w:hint="eastAsia" w:ascii="仿宋" w:hAnsi="仿宋" w:eastAsia="仿宋" w:cs="仿宋"/>
          <w:kern w:val="2"/>
          <w:sz w:val="32"/>
          <w:szCs w:val="32"/>
          <w:lang w:val="en-US" w:eastAsia="zh-CN"/>
        </w:rPr>
        <w:t>0.63</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0.63</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32BC9F1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资金全年执行数</w:t>
      </w:r>
      <w:r>
        <w:rPr>
          <w:rFonts w:hint="eastAsia" w:ascii="仿宋" w:hAnsi="仿宋" w:eastAsia="仿宋" w:cs="仿宋"/>
          <w:kern w:val="2"/>
          <w:sz w:val="32"/>
          <w:szCs w:val="32"/>
          <w:lang w:val="en-US" w:eastAsia="zh-CN"/>
        </w:rPr>
        <w:t>0.63</w:t>
      </w:r>
      <w:r>
        <w:rPr>
          <w:rFonts w:hint="default" w:ascii="Times New Roman Regular" w:hAnsi="Times New Roman Regular" w:eastAsia="仿宋" w:cs="Times New Roman Regular"/>
          <w:kern w:val="2"/>
          <w:sz w:val="32"/>
          <w:szCs w:val="32"/>
          <w:lang w:val="en-US" w:eastAsia="zh-CN"/>
        </w:rPr>
        <w:t>万元</w:t>
      </w:r>
      <w:r>
        <w:rPr>
          <w:rFonts w:hint="eastAsia" w:ascii="Times New Roman Regular" w:hAnsi="Times New Roman Regular" w:eastAsia="仿宋" w:cs="Times New Roman Regular"/>
          <w:kern w:val="2"/>
          <w:sz w:val="32"/>
          <w:szCs w:val="32"/>
          <w:lang w:val="en-US" w:eastAsia="zh-CN"/>
        </w:rPr>
        <w:t>、执行率为</w:t>
      </w:r>
      <w:r>
        <w:rPr>
          <w:rFonts w:hint="eastAsia" w:ascii="仿宋" w:hAnsi="仿宋" w:eastAsia="仿宋" w:cs="仿宋"/>
          <w:kern w:val="2"/>
          <w:sz w:val="32"/>
          <w:szCs w:val="32"/>
          <w:lang w:val="en-US" w:eastAsia="zh-CN"/>
        </w:rPr>
        <w:t>1000000</w:t>
      </w:r>
      <w:r>
        <w:rPr>
          <w:rFonts w:ascii="仿宋" w:hAnsi="仿宋" w:eastAsia="仿宋" w:cs="仿宋"/>
          <w:sz w:val="32"/>
        </w:rPr>
        <w:t>%</w:t>
      </w:r>
      <w:r>
        <w:rPr>
          <w:rFonts w:hint="default" w:ascii="Times New Roman Regular" w:hAnsi="Times New Roman Regular" w:eastAsia="仿宋" w:cs="Times New Roman Regular"/>
          <w:kern w:val="2"/>
          <w:sz w:val="32"/>
          <w:szCs w:val="32"/>
          <w:lang w:val="en-US" w:eastAsia="zh-CN"/>
        </w:rPr>
        <w:t>，其中：财政拨款</w:t>
      </w:r>
      <w:r>
        <w:rPr>
          <w:rFonts w:hint="eastAsia" w:ascii="仿宋" w:hAnsi="仿宋" w:eastAsia="仿宋" w:cs="仿宋"/>
          <w:kern w:val="2"/>
          <w:sz w:val="32"/>
          <w:szCs w:val="32"/>
          <w:lang w:val="en-US" w:eastAsia="zh-CN"/>
        </w:rPr>
        <w:t>0.63</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69B6500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三</w:t>
      </w:r>
      <w:r>
        <w:rPr>
          <w:rFonts w:hint="default" w:ascii="Times New Roman Regular" w:hAnsi="Times New Roman Regular" w:eastAsia="仿宋" w:cs="Times New Roman Regular"/>
          <w:kern w:val="2"/>
          <w:sz w:val="32"/>
          <w:szCs w:val="32"/>
        </w:rPr>
        <w:t>）项目资金产出情况。</w:t>
      </w:r>
    </w:p>
    <w:p w14:paraId="59A7AD2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本项目预算资金为85万元，经过两个项目年度的工作开展，支出资金85万元，占比100%，较好地完成了各项预期目标。</w:t>
      </w:r>
    </w:p>
    <w:p w14:paraId="1F9F78D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四</w:t>
      </w:r>
      <w:r>
        <w:rPr>
          <w:rFonts w:hint="default" w:ascii="Times New Roman Regular" w:hAnsi="Times New Roman Regular" w:eastAsia="仿宋" w:cs="Times New Roman Regular"/>
          <w:kern w:val="2"/>
          <w:sz w:val="32"/>
          <w:szCs w:val="32"/>
        </w:rPr>
        <w:t>）项目资金管理情况。</w:t>
      </w:r>
    </w:p>
    <w:p w14:paraId="631CE33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项目资金管理严格按照政府财务会计制度执行，实行项目资金专款专用，自觉接受财务主管部门的监督，做到不擅自变更项目预算。根据业务科室每阶段工作安排，定期申请项目资金，严格按照年初预算支出，财务工作人员严把监督审核关，健全内部审批制度，确认每笔用款申请所附资料齐备后付款。遇重大资金支出事项，按照相关规定由党组会审议通过后执行。</w:t>
      </w:r>
    </w:p>
    <w:p w14:paraId="585518A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p>
    <w:p w14:paraId="31BA6C5D">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三、项目绩效情况</w:t>
      </w:r>
    </w:p>
    <w:p w14:paraId="0F21015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(一) 产出指标</w:t>
      </w:r>
    </w:p>
    <w:p w14:paraId="3389DEF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1.数量指标</w:t>
      </w:r>
    </w:p>
    <w:p w14:paraId="51C0287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（1）打造校园科技馆个数(个)，</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2</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062FF24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（2）培养青少年科技创新后备人才人数(人)，</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25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w:t>
      </w:r>
    </w:p>
    <w:p w14:paraId="0488C13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2.质量指标</w:t>
      </w:r>
    </w:p>
    <w:p w14:paraId="217BF83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（1）打造校园科技馆完成率(%)，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505A2EA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（2）培养青少年科技创新后备人才完成率(%)，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w:t>
      </w:r>
    </w:p>
    <w:p w14:paraId="42803E9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3.时效指标</w:t>
      </w:r>
    </w:p>
    <w:p w14:paraId="20C391E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（1）打造校园科技馆完成及时率(%)，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0B45F4D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（2）培养青少年科技创新后备人才完成及时率(%)，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3E4840C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（3）年度工作完成及时率(%)，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758FEBD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4.成本指标</w:t>
      </w:r>
    </w:p>
    <w:p w14:paraId="77FD019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（1）打造校园科技馆(万元)，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60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60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3A9C775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（2）学生培养成本(万元)，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25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3</w:t>
      </w:r>
      <w:r>
        <w:rPr>
          <w:rFonts w:hint="default" w:ascii="Times New Roman Regular" w:hAnsi="Times New Roman Regular" w:eastAsia="仿宋" w:cs="Times New Roman Regular"/>
          <w:kern w:val="2"/>
          <w:sz w:val="32"/>
          <w:szCs w:val="32"/>
        </w:rPr>
        <w:t>。</w:t>
      </w:r>
    </w:p>
    <w:p w14:paraId="4C96D1C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（3）年度预算总成本(万元)，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85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85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w:t>
      </w:r>
    </w:p>
    <w:p w14:paraId="25B981F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(二) 效益指标</w:t>
      </w:r>
    </w:p>
    <w:p w14:paraId="3767AFA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5.社会效益指标</w:t>
      </w:r>
    </w:p>
    <w:p w14:paraId="35FE605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（1）青少年科学素质水平，</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提高</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w:t>
      </w:r>
    </w:p>
    <w:p w14:paraId="7633410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6.可持续影响指标</w:t>
      </w:r>
    </w:p>
    <w:p w14:paraId="6A1BCB9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（1）全民科学素质水平，</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逐步提升</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逐步提升</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w:t>
      </w:r>
    </w:p>
    <w:p w14:paraId="5FEDD9E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(三) 满意度指标</w:t>
      </w:r>
    </w:p>
    <w:p w14:paraId="160EFAC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7.服务对象满意度指标</w:t>
      </w:r>
    </w:p>
    <w:p w14:paraId="024171F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（1）青少年(%)，</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85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8.95</w:t>
      </w:r>
      <w:r>
        <w:rPr>
          <w:rFonts w:hint="default" w:ascii="Times New Roman Regular" w:hAnsi="Times New Roman Regular" w:eastAsia="仿宋" w:cs="Times New Roman Regular"/>
          <w:kern w:val="2"/>
          <w:sz w:val="32"/>
          <w:szCs w:val="32"/>
        </w:rPr>
        <w:t>。</w:t>
      </w:r>
    </w:p>
    <w:p w14:paraId="27A6BB7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(四) 自评得分情况</w:t>
      </w:r>
    </w:p>
    <w:p w14:paraId="7E43E19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eastAsia="zh-CN"/>
        </w:rPr>
      </w:pPr>
      <w:r>
        <w:rPr>
          <w:rFonts w:hint="default" w:ascii="Times New Roman Regular" w:hAnsi="Times New Roman Regular" w:eastAsia="仿宋" w:cs="Times New Roman Regular"/>
          <w:kern w:val="2"/>
          <w:sz w:val="32"/>
          <w:szCs w:val="32"/>
        </w:rPr>
        <w:t>本项目绩效自评得分</w:t>
      </w:r>
      <w:r>
        <w:rPr>
          <w:rFonts w:hint="eastAsia" w:ascii="仿宋" w:hAnsi="仿宋" w:eastAsia="仿宋" w:cs="仿宋"/>
          <w:kern w:val="2"/>
          <w:sz w:val="32"/>
          <w:szCs w:val="32"/>
        </w:rPr>
        <w:t>98.95</w:t>
      </w:r>
      <w:r>
        <w:rPr>
          <w:rFonts w:hint="default" w:ascii="Times New Roman Regular" w:hAnsi="Times New Roman Regular" w:eastAsia="仿宋" w:cs="Times New Roman Regular"/>
          <w:kern w:val="2"/>
          <w:sz w:val="32"/>
          <w:szCs w:val="32"/>
        </w:rPr>
        <w:t>分，等级为</w:t>
      </w:r>
      <w:r>
        <w:rPr>
          <w:rFonts w:hint="eastAsia" w:ascii="仿宋" w:hAnsi="仿宋" w:eastAsia="仿宋" w:cs="仿宋"/>
          <w:kern w:val="2"/>
          <w:sz w:val="32"/>
          <w:szCs w:val="32"/>
        </w:rPr>
        <w:t>优</w:t>
      </w:r>
      <w:r>
        <w:rPr>
          <w:rFonts w:hint="default" w:ascii="Times New Roman Regular" w:hAnsi="Times New Roman Regular" w:eastAsia="仿宋" w:cs="Times New Roman Regular"/>
          <w:kern w:val="2"/>
          <w:sz w:val="32"/>
          <w:szCs w:val="32"/>
          <w:lang w:eastAsia="zh-CN"/>
        </w:rPr>
        <w:t>。</w:t>
      </w:r>
    </w:p>
    <w:p w14:paraId="65A97846">
      <w:pPr>
        <w:pStyle w:val="2"/>
        <w:bidi w:val="0"/>
        <w:rPr>
          <w:rFonts w:hint="default"/>
          <w:lang w:val="en-US" w:eastAsia="zh-CN"/>
        </w:rPr>
      </w:pPr>
      <w:r>
        <w:rPr>
          <w:rFonts w:hint="default"/>
          <w:lang w:val="en-US" w:eastAsia="zh-CN"/>
        </w:rPr>
        <w:t>四、存在问题</w:t>
      </w:r>
    </w:p>
    <w:p w14:paraId="305603E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w:t>
      </w:r>
      <w:r>
        <w:rPr>
          <w:rFonts w:hint="default" w:ascii="Times New Roman Regular" w:hAnsi="Times New Roman Regular" w:eastAsia="仿宋" w:cs="Times New Roman Regular"/>
          <w:kern w:val="2"/>
          <w:sz w:val="32"/>
          <w:szCs w:val="32"/>
          <w:lang w:val="en-US" w:eastAsia="zh-CN"/>
        </w:rPr>
        <w:t>项目立项、实施存在问题。</w:t>
      </w:r>
    </w:p>
    <w:p w14:paraId="4A7C094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无。</w:t>
      </w:r>
    </w:p>
    <w:p w14:paraId="755E01D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w:t>
      </w:r>
      <w:r>
        <w:rPr>
          <w:rFonts w:hint="default" w:ascii="Times New Roman Regular" w:hAnsi="Times New Roman Regular" w:eastAsia="仿宋" w:cs="Times New Roman Regular"/>
          <w:kern w:val="2"/>
          <w:sz w:val="32"/>
          <w:szCs w:val="32"/>
          <w:lang w:val="en-US" w:eastAsia="zh-CN"/>
        </w:rPr>
        <w:t>资金管理使用存在问题</w:t>
      </w:r>
    </w:p>
    <w:p w14:paraId="606C380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无。</w:t>
      </w:r>
    </w:p>
    <w:p w14:paraId="36872D19">
      <w:pPr>
        <w:pStyle w:val="2"/>
        <w:bidi w:val="0"/>
        <w:rPr>
          <w:rFonts w:hint="default"/>
          <w:lang w:val="en-US" w:eastAsia="zh-CN"/>
        </w:rPr>
      </w:pPr>
      <w:r>
        <w:rPr>
          <w:rFonts w:hint="default"/>
          <w:lang w:val="en-US" w:eastAsia="zh-CN"/>
        </w:rPr>
        <w:t>五、其他需要说明的问题</w:t>
      </w:r>
    </w:p>
    <w:p w14:paraId="1B82FC3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（一）后续工作计划。</w:t>
      </w:r>
    </w:p>
    <w:p w14:paraId="2FD3893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根据本项目实际支出情况，下一步将做好以下几点工作。一是总结经验，在2024年绩效自评的基础上提高绩效目标制定的科学性，从工作实际出发，遇有工作计划变更的情况，要及时对绩效目标进行调整；二是继续按照工作计划，做好2025年科普工作。</w:t>
      </w:r>
    </w:p>
    <w:p w14:paraId="67E4E5F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（二）措施及办法。</w:t>
      </w:r>
    </w:p>
    <w:p w14:paraId="385EC61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无。</w:t>
      </w:r>
    </w:p>
    <w:p w14:paraId="2A479C43">
      <w:pPr>
        <w:ind w:left="0" w:leftChars="0" w:firstLine="0" w:firstLineChars="0"/>
      </w:pPr>
    </w:p>
    <w:p w14:paraId="732EBBF0">
      <w:pPr>
        <w:ind w:left="0" w:leftChars="0" w:firstLine="0" w:firstLineChars="0"/>
      </w:pPr>
    </w:p>
    <w:p w14:paraId="71FF71F3">
      <w:pPr>
        <w:ind w:left="0" w:leftChars="0" w:firstLine="0" w:firstLineChars="0"/>
      </w:pPr>
    </w:p>
    <w:p w14:paraId="032033E4">
      <w:pPr>
        <w:ind w:left="0" w:leftChars="0" w:firstLine="0" w:firstLineChars="0"/>
      </w:pPr>
    </w:p>
    <w:p w14:paraId="1D904932">
      <w:pPr>
        <w:ind w:left="0" w:leftChars="0" w:firstLine="0" w:firstLineChars="0"/>
      </w:pPr>
    </w:p>
    <w:p w14:paraId="29BA4709">
      <w:pPr>
        <w:ind w:left="0" w:leftChars="0" w:firstLine="0" w:firstLineChars="0"/>
      </w:pPr>
    </w:p>
    <w:p w14:paraId="38151C0B">
      <w:pPr>
        <w:ind w:left="0" w:leftChars="0" w:firstLine="0" w:firstLineChars="0"/>
      </w:pPr>
    </w:p>
    <w:p w14:paraId="795C5F7B">
      <w:pPr>
        <w:ind w:left="0" w:leftChars="0" w:firstLine="0" w:firstLineChars="0"/>
      </w:pPr>
    </w:p>
    <w:p w14:paraId="64D54AB5">
      <w:pPr>
        <w:ind w:left="0" w:leftChars="0" w:firstLine="0" w:firstLineChars="0"/>
      </w:pPr>
    </w:p>
    <w:p w14:paraId="099B4282">
      <w:pPr>
        <w:ind w:left="0" w:leftChars="0" w:firstLine="0" w:firstLineChars="0"/>
      </w:pPr>
    </w:p>
    <w:p w14:paraId="7BBACF6A">
      <w:pPr>
        <w:ind w:left="0" w:leftChars="0" w:firstLine="0" w:firstLineChars="0"/>
      </w:pPr>
    </w:p>
    <w:p w14:paraId="413E98DD">
      <w:pPr>
        <w:ind w:left="0" w:leftChars="0" w:firstLine="0" w:firstLineChars="0"/>
      </w:pPr>
    </w:p>
    <w:p w14:paraId="2831926E">
      <w:pPr>
        <w:ind w:left="0" w:leftChars="0" w:firstLine="0" w:firstLineChars="0"/>
      </w:pPr>
    </w:p>
    <w:p w14:paraId="7D1F9A1B">
      <w:pPr>
        <w:ind w:left="0" w:leftChars="0" w:firstLine="0" w:firstLineChars="0"/>
      </w:pPr>
    </w:p>
    <w:p w14:paraId="365B6AEC">
      <w:pPr>
        <w:ind w:left="0" w:leftChars="0" w:firstLine="0" w:firstLineChars="0"/>
      </w:pPr>
    </w:p>
    <w:p w14:paraId="2B4EB46F">
      <w:pPr>
        <w:ind w:left="0" w:leftChars="0" w:firstLine="0" w:firstLineChars="0"/>
      </w:pPr>
    </w:p>
    <w:p w14:paraId="2067ACE6">
      <w:pPr>
        <w:ind w:left="0" w:leftChars="0" w:firstLine="0" w:firstLineChars="0"/>
      </w:pPr>
    </w:p>
    <w:p w14:paraId="2482A1E0">
      <w:pPr>
        <w:ind w:left="0" w:leftChars="0" w:firstLine="0" w:firstLineChars="0"/>
      </w:pPr>
    </w:p>
    <w:p w14:paraId="009C8B33">
      <w:pPr>
        <w:ind w:left="0" w:leftChars="0" w:firstLine="0" w:firstLineChars="0"/>
      </w:pPr>
    </w:p>
    <w:p w14:paraId="28A26046">
      <w:pPr>
        <w:ind w:left="0" w:leftChars="0" w:firstLine="0" w:firstLineChars="0"/>
      </w:pPr>
    </w:p>
    <w:p w14:paraId="2B9F67DD">
      <w:pPr>
        <w:ind w:left="0" w:leftChars="0" w:firstLine="0" w:firstLineChars="0"/>
      </w:pPr>
    </w:p>
    <w:p w14:paraId="7F996CE2">
      <w:pPr>
        <w:ind w:left="0" w:leftChars="0" w:firstLine="0" w:firstLineChars="0"/>
      </w:pPr>
    </w:p>
    <w:p w14:paraId="5E340472">
      <w:pPr>
        <w:ind w:left="0" w:leftChars="0" w:firstLine="0" w:firstLineChars="0"/>
      </w:pPr>
    </w:p>
    <w:p w14:paraId="0839C78A">
      <w:pPr>
        <w:ind w:left="0" w:leftChars="0" w:firstLine="0" w:firstLineChars="0"/>
      </w:pPr>
    </w:p>
    <w:p w14:paraId="503009F2">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276DD8C">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0BB9D5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9C6F1AD">
      <w:pPr>
        <w:ind w:left="0" w:leftChars="0" w:firstLine="0" w:firstLineChars="0"/>
        <w:jc w:val="center"/>
        <w:outlineLvl w:val="0"/>
        <w:rPr>
          <w:rFonts w:hint="default" w:ascii="Times New Roman Regular" w:hAnsi="Times New Roman Regular" w:eastAsia="仿宋" w:cs="Times New Roman Regular"/>
          <w:b/>
          <w:bCs/>
          <w:i w:val="0"/>
          <w:iCs w:val="0"/>
          <w:color w:val="000000"/>
          <w:kern w:val="0"/>
          <w:sz w:val="52"/>
          <w:szCs w:val="52"/>
          <w:u w:val="none"/>
          <w:lang w:val="en-US" w:eastAsia="zh-CN" w:bidi="ar"/>
        </w:rPr>
      </w:pPr>
      <w:r>
        <w:rPr>
          <w:rFonts w:hint="default" w:ascii="Times New Roman Regular" w:hAnsi="Times New Roman Regular" w:eastAsia="仿宋" w:cs="Times New Roman Regular"/>
          <w:b/>
          <w:bCs/>
          <w:i w:val="0"/>
          <w:iCs w:val="0"/>
          <w:color w:val="000000"/>
          <w:kern w:val="0"/>
          <w:sz w:val="52"/>
          <w:szCs w:val="52"/>
          <w:u w:val="none"/>
          <w:lang w:val="en-US" w:eastAsia="zh-Hans" w:bidi="ar"/>
        </w:rPr>
        <w:t>项目</w:t>
      </w:r>
      <w:r>
        <w:rPr>
          <w:rFonts w:hint="default" w:ascii="Times New Roman Regular" w:hAnsi="Times New Roman Regular" w:eastAsia="仿宋" w:cs="Times New Roman Regular"/>
          <w:b/>
          <w:bCs/>
          <w:i w:val="0"/>
          <w:iCs w:val="0"/>
          <w:color w:val="000000"/>
          <w:kern w:val="0"/>
          <w:sz w:val="52"/>
          <w:szCs w:val="52"/>
          <w:u w:val="none"/>
          <w:lang w:val="en-US" w:eastAsia="zh-CN" w:bidi="ar"/>
        </w:rPr>
        <w:t>支出绩效自评报告</w:t>
      </w:r>
    </w:p>
    <w:p w14:paraId="6C572880">
      <w:pPr>
        <w:pStyle w:val="5"/>
        <w:keepNext w:val="0"/>
        <w:keepLines w:val="0"/>
        <w:widowControl/>
        <w:suppressLineNumbers w:val="0"/>
        <w:shd w:val="clear" w:fill="FFFFFF"/>
        <w:ind w:left="0" w:leftChars="0" w:firstLine="0" w:firstLineChars="0"/>
        <w:jc w:val="center"/>
        <w:rPr>
          <w:rFonts w:hint="default" w:ascii="Times New Roman Regular" w:hAnsi="Times New Roman Regular" w:eastAsia="仿宋" w:cs="Times New Roman Regular"/>
          <w:b/>
          <w:bCs/>
          <w:i w:val="0"/>
          <w:iCs w:val="0"/>
          <w:color w:val="000000"/>
          <w:kern w:val="0"/>
          <w:sz w:val="36"/>
          <w:szCs w:val="36"/>
          <w:u w:val="none"/>
          <w:lang w:val="en-US" w:eastAsia="zh-CN" w:bidi="ar"/>
        </w:rPr>
      </w:pPr>
      <w:r>
        <w:rPr>
          <w:rFonts w:hint="default" w:ascii="Times New Roman Regular" w:hAnsi="Times New Roman Regular" w:eastAsia="仿宋" w:cs="Times New Roman Regular"/>
          <w:b/>
          <w:bCs/>
          <w:i w:val="0"/>
          <w:iCs w:val="0"/>
          <w:color w:val="000000"/>
          <w:kern w:val="0"/>
          <w:sz w:val="36"/>
          <w:szCs w:val="36"/>
          <w:u w:val="none"/>
          <w:lang w:val="en-US" w:eastAsia="zh-CN" w:bidi="ar"/>
        </w:rPr>
        <w:t>（</w:t>
      </w:r>
      <w:r>
        <w:rPr>
          <w:rFonts w:hint="eastAsia" w:ascii="仿宋" w:hAnsi="仿宋" w:eastAsia="仿宋" w:cs="仿宋"/>
          <w:b/>
          <w:bCs/>
          <w:sz w:val="44"/>
          <w:szCs w:val="44"/>
        </w:rPr>
        <w:t>2024</w:t>
      </w:r>
      <w:r>
        <w:rPr>
          <w:rFonts w:hint="default" w:ascii="Times New Roman Regular" w:hAnsi="Times New Roman Regular" w:eastAsia="仿宋" w:cs="Times New Roman Regular"/>
          <w:b/>
          <w:bCs/>
          <w:i w:val="0"/>
          <w:iCs w:val="0"/>
          <w:color w:val="000000"/>
          <w:kern w:val="0"/>
          <w:sz w:val="36"/>
          <w:szCs w:val="36"/>
          <w:u w:val="none"/>
          <w:lang w:val="en-US" w:eastAsia="zh-CN" w:bidi="ar"/>
        </w:rPr>
        <w:t>年度）</w:t>
      </w:r>
    </w:p>
    <w:p w14:paraId="254E673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C6D5781">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E8A495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7D6296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B8336B4">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754D02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EEBFE24">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7E8C598">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77A2A55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C6E5243">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049A5B2">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2271694">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271E4C66">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3796766">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DA74A16">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项目名称：</w:t>
      </w:r>
      <w:r>
        <w:rPr>
          <w:rFonts w:hint="eastAsia" w:ascii="仿宋" w:hAnsi="仿宋" w:eastAsia="仿宋" w:cs="仿宋"/>
          <w:b/>
          <w:bCs/>
          <w:kern w:val="2"/>
          <w:sz w:val="32"/>
          <w:szCs w:val="32"/>
          <w:vertAlign w:val="baseline"/>
          <w:lang w:val="en-US" w:eastAsia="zh-CN" w:bidi="ar-SA"/>
        </w:rPr>
        <w:t>通辽老科协会议费和全市小科技园种植示范推广活动经费</w:t>
      </w:r>
    </w:p>
    <w:p w14:paraId="1B6ABC4B">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实施单位：</w:t>
      </w:r>
      <w:r>
        <w:rPr>
          <w:rFonts w:hint="eastAsia" w:ascii="Times New Roman Regular" w:hAnsi="Times New Roman Regular" w:eastAsia="仿宋" w:cs="Times New Roman Regular"/>
          <w:b/>
          <w:bCs/>
          <w:kern w:val="2"/>
          <w:sz w:val="32"/>
          <w:szCs w:val="32"/>
          <w:vertAlign w:val="baseline"/>
          <w:lang w:val="en-US" w:eastAsia="zh-CN" w:bidi="ar-SA"/>
        </w:rPr>
        <w:t>通辽市科学技术协会</w:t>
      </w:r>
    </w:p>
    <w:p w14:paraId="0C264A12">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主管部门：</w:t>
      </w:r>
      <w:r>
        <w:rPr>
          <w:rFonts w:hint="eastAsia" w:ascii="仿宋" w:hAnsi="仿宋" w:eastAsia="仿宋" w:cs="仿宋"/>
          <w:b/>
          <w:bCs/>
          <w:kern w:val="2"/>
          <w:sz w:val="32"/>
          <w:szCs w:val="32"/>
          <w:vertAlign w:val="baseline"/>
          <w:lang w:val="en-US" w:eastAsia="zh-CN" w:bidi="ar-SA"/>
        </w:rPr>
        <w:t>通辽市科学技术协会（部门）</w:t>
      </w:r>
    </w:p>
    <w:p w14:paraId="3BABCBCA">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eastAsia" w:ascii="Times New Roman Regular" w:hAnsi="Times New Roman Regular" w:eastAsia="仿宋" w:cs="Times New Roman Regular"/>
          <w:b/>
          <w:bCs/>
          <w:kern w:val="2"/>
          <w:sz w:val="32"/>
          <w:szCs w:val="32"/>
          <w:vertAlign w:val="baseline"/>
          <w:lang w:val="en-US" w:eastAsia="zh-CN" w:bidi="ar-SA"/>
        </w:rPr>
        <w:t xml:space="preserve">      2025</w:t>
      </w:r>
      <w:r>
        <w:rPr>
          <w:rFonts w:hint="default" w:ascii="Times New Roman Regular" w:hAnsi="Times New Roman Regular" w:eastAsia="仿宋" w:cs="Times New Roman Regular"/>
          <w:b/>
          <w:bCs/>
          <w:kern w:val="2"/>
          <w:sz w:val="32"/>
          <w:szCs w:val="32"/>
          <w:vertAlign w:val="baseline"/>
          <w:lang w:val="en-US" w:eastAsia="zh-CN" w:bidi="ar-SA"/>
        </w:rPr>
        <w:t>年</w:t>
      </w:r>
      <w:r>
        <w:rPr>
          <w:rFonts w:hint="eastAsia" w:ascii="Times New Roman Regular" w:hAnsi="Times New Roman Regular" w:eastAsia="仿宋" w:cs="Times New Roman Regular"/>
          <w:b/>
          <w:bCs/>
          <w:kern w:val="2"/>
          <w:sz w:val="32"/>
          <w:szCs w:val="32"/>
          <w:vertAlign w:val="baseline"/>
          <w:lang w:val="en-US" w:eastAsia="zh-CN" w:bidi="ar-SA"/>
        </w:rPr>
        <w:t>2</w:t>
      </w:r>
      <w:r>
        <w:rPr>
          <w:rFonts w:hint="default" w:ascii="Times New Roman Regular" w:hAnsi="Times New Roman Regular" w:eastAsia="仿宋" w:cs="Times New Roman Regular"/>
          <w:b/>
          <w:bCs/>
          <w:kern w:val="2"/>
          <w:sz w:val="32"/>
          <w:szCs w:val="32"/>
          <w:vertAlign w:val="baseline"/>
          <w:lang w:val="en-US" w:eastAsia="zh-CN" w:bidi="ar-SA"/>
        </w:rPr>
        <w:t>月</w:t>
      </w:r>
      <w:r>
        <w:rPr>
          <w:rFonts w:hint="eastAsia" w:ascii="Times New Roman Regular" w:hAnsi="Times New Roman Regular" w:eastAsia="仿宋" w:cs="Times New Roman Regular"/>
          <w:b/>
          <w:bCs/>
          <w:kern w:val="2"/>
          <w:sz w:val="32"/>
          <w:szCs w:val="32"/>
          <w:vertAlign w:val="baseline"/>
          <w:lang w:val="en-US" w:eastAsia="zh-CN" w:bidi="ar-SA"/>
        </w:rPr>
        <w:t>26</w:t>
      </w:r>
      <w:r>
        <w:rPr>
          <w:rFonts w:hint="default" w:ascii="Times New Roman Regular" w:hAnsi="Times New Roman Regular" w:eastAsia="仿宋" w:cs="Times New Roman Regular"/>
          <w:b/>
          <w:bCs/>
          <w:kern w:val="2"/>
          <w:sz w:val="32"/>
          <w:szCs w:val="32"/>
          <w:vertAlign w:val="baseline"/>
          <w:lang w:val="en-US" w:eastAsia="zh-CN" w:bidi="ar-SA"/>
        </w:rPr>
        <w:t>日</w:t>
      </w:r>
    </w:p>
    <w:p w14:paraId="02FDA14D">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sectPr>
          <w:headerReference r:id="rId37" w:type="first"/>
          <w:footerReference r:id="rId40" w:type="first"/>
          <w:headerReference r:id="rId35" w:type="default"/>
          <w:footerReference r:id="rId38" w:type="default"/>
          <w:headerReference r:id="rId36" w:type="even"/>
          <w:footerReference r:id="rId39" w:type="even"/>
          <w:pgSz w:w="11906" w:h="16838"/>
          <w:pgMar w:top="1440" w:right="1800" w:bottom="1440" w:left="1800" w:header="851" w:footer="992" w:gutter="0"/>
          <w:cols w:space="425" w:num="1"/>
          <w:docGrid w:type="lines" w:linePitch="312" w:charSpace="0"/>
        </w:sectPr>
      </w:pPr>
      <w:r>
        <w:rPr>
          <w:rFonts w:hint="eastAsia" w:ascii="Times New Roman Regular" w:hAnsi="Times New Roman Regular" w:eastAsia="仿宋" w:cs="Times New Roman Regular"/>
          <w:b/>
          <w:bCs/>
          <w:kern w:val="2"/>
          <w:sz w:val="32"/>
          <w:szCs w:val="32"/>
          <w:vertAlign w:val="baseline"/>
          <w:lang w:val="en-US" w:eastAsia="zh-CN" w:bidi="ar-SA"/>
        </w:rPr>
        <w:t xml:space="preserve">        </w:t>
      </w:r>
      <w:r>
        <w:rPr>
          <w:rFonts w:hint="default" w:ascii="Times New Roman Regular" w:hAnsi="Times New Roman Regular" w:eastAsia="仿宋" w:cs="Times New Roman Regular"/>
          <w:b/>
          <w:bCs/>
          <w:kern w:val="2"/>
          <w:sz w:val="32"/>
          <w:szCs w:val="32"/>
          <w:vertAlign w:val="baseline"/>
          <w:lang w:val="en-US" w:eastAsia="zh-CN" w:bidi="ar-SA"/>
        </w:rPr>
        <w:t>（盖章）</w:t>
      </w:r>
    </w:p>
    <w:p w14:paraId="785E434C">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r>
        <w:rPr>
          <w:rFonts w:hint="eastAsia" w:ascii="仿宋" w:hAnsi="仿宋" w:eastAsia="仿宋" w:cs="仿宋"/>
          <w:sz w:val="44"/>
          <w:szCs w:val="44"/>
        </w:rPr>
        <w:t>2024</w:t>
      </w:r>
      <w:r>
        <w:rPr>
          <w:rFonts w:hint="default" w:ascii="Times New Roman Regular" w:hAnsi="Times New Roman Regular" w:eastAsia="方正小标宋简体" w:cs="Times New Roman Regular"/>
          <w:sz w:val="44"/>
          <w:szCs w:val="44"/>
        </w:rPr>
        <w:t>年</w:t>
      </w:r>
      <w:r>
        <w:rPr>
          <w:rFonts w:hint="default" w:ascii="Times New Roman Regular" w:hAnsi="Times New Roman Regular" w:eastAsia="方正小标宋简体" w:cs="Times New Roman Regular"/>
          <w:sz w:val="44"/>
          <w:szCs w:val="44"/>
          <w:lang w:val="en-US" w:eastAsia="zh-CN"/>
        </w:rPr>
        <w:t>度</w:t>
      </w:r>
      <w:r>
        <w:rPr>
          <w:rFonts w:hint="eastAsia" w:ascii="仿宋" w:hAnsi="仿宋" w:eastAsia="仿宋" w:cs="仿宋"/>
          <w:sz w:val="44"/>
          <w:szCs w:val="44"/>
        </w:rPr>
        <w:t>通辽老科协会议费和全市小科技园种植示范推广活动经费</w:t>
      </w:r>
      <w:r>
        <w:rPr>
          <w:rFonts w:hint="default" w:ascii="Times New Roman Regular" w:hAnsi="Times New Roman Regular" w:eastAsia="方正小标宋简体" w:cs="Times New Roman Regular"/>
          <w:sz w:val="44"/>
          <w:szCs w:val="44"/>
        </w:rPr>
        <w:t>项目绩效自评报告</w:t>
      </w:r>
    </w:p>
    <w:p w14:paraId="021D0437">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p>
    <w:p w14:paraId="3CFBCF01">
      <w:pPr>
        <w:pStyle w:val="2"/>
        <w:bidi w:val="0"/>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w:t>
      </w:r>
      <w:r>
        <w:rPr>
          <w:rFonts w:hint="eastAsia" w:ascii="黑体" w:hAnsi="黑体" w:eastAsia="黑体" w:cs="黑体"/>
          <w:sz w:val="32"/>
          <w:szCs w:val="32"/>
          <w:lang w:val="en-US" w:eastAsia="zh-CN"/>
        </w:rPr>
        <w:t>基本</w:t>
      </w:r>
      <w:r>
        <w:rPr>
          <w:rFonts w:hint="eastAsia" w:ascii="黑体" w:hAnsi="黑体" w:eastAsia="黑体" w:cs="黑体"/>
          <w:sz w:val="32"/>
          <w:szCs w:val="32"/>
        </w:rPr>
        <w:t>情况</w:t>
      </w:r>
    </w:p>
    <w:p w14:paraId="5316069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（一）项目基本情况简介。</w:t>
      </w:r>
    </w:p>
    <w:p w14:paraId="0295886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为进一步助推全市乡村振兴工作和通辽老科协工作高效有序开展，充分发挥广大老科技工作者的作用，带领全市广大老科技工作者和各级老科协组织进一步做好各项工作。</w:t>
      </w:r>
    </w:p>
    <w:p w14:paraId="33D00D9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二</w:t>
      </w:r>
      <w:r>
        <w:rPr>
          <w:rFonts w:hint="default" w:ascii="Times New Roman Regular" w:hAnsi="Times New Roman Regular" w:eastAsia="仿宋" w:cs="Times New Roman Regular"/>
          <w:kern w:val="2"/>
          <w:sz w:val="32"/>
          <w:szCs w:val="32"/>
        </w:rPr>
        <w:t>）绩效目标设定及</w:t>
      </w:r>
      <w:r>
        <w:rPr>
          <w:rFonts w:hint="default" w:ascii="Times New Roman Regular" w:hAnsi="Times New Roman Regular" w:eastAsia="仿宋" w:cs="Times New Roman Regular"/>
          <w:kern w:val="2"/>
          <w:sz w:val="32"/>
          <w:szCs w:val="32"/>
          <w:lang w:val="en-US" w:eastAsia="zh-CN"/>
        </w:rPr>
        <w:t>指标</w:t>
      </w:r>
      <w:r>
        <w:rPr>
          <w:rFonts w:hint="default" w:ascii="Times New Roman Regular" w:hAnsi="Times New Roman Regular" w:eastAsia="仿宋" w:cs="Times New Roman Regular"/>
          <w:kern w:val="2"/>
          <w:sz w:val="32"/>
          <w:szCs w:val="32"/>
        </w:rPr>
        <w:t>完成情况。</w:t>
      </w:r>
    </w:p>
    <w:p w14:paraId="4554336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年度绩效</w:t>
      </w:r>
      <w:r>
        <w:rPr>
          <w:rFonts w:hint="default" w:ascii="Times New Roman Regular" w:hAnsi="Times New Roman Regular" w:eastAsia="仿宋" w:cs="Times New Roman Regular"/>
          <w:kern w:val="2"/>
          <w:sz w:val="32"/>
          <w:szCs w:val="32"/>
          <w:lang w:val="en-US" w:eastAsia="zh-CN"/>
        </w:rPr>
        <w:t>目标：</w:t>
      </w:r>
      <w:r>
        <w:rPr>
          <w:rFonts w:hint="eastAsia" w:ascii="仿宋" w:hAnsi="仿宋" w:eastAsia="仿宋" w:cs="仿宋"/>
          <w:kern w:val="2"/>
          <w:sz w:val="32"/>
          <w:szCs w:val="32"/>
          <w:lang w:val="en-US" w:eastAsia="zh-CN"/>
        </w:rPr>
        <w:t>为顺利开展老科协工作，完成以下目标：1.召开第七次会员代表大会1次；2.小科技园种植示范推动活动覆盖5个旗县；3.召开第七次会员代表大会完成90%；4.小科技园种植示范推动活动各旗县市区工作完成90%；5.项目总成本20万元。</w:t>
      </w:r>
    </w:p>
    <w:p w14:paraId="4F58CA4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w:t>
      </w:r>
      <w:r>
        <w:rPr>
          <w:rFonts w:hint="default" w:ascii="Times New Roman Regular" w:hAnsi="Times New Roman Regular" w:eastAsia="仿宋" w:cs="Times New Roman Regular"/>
          <w:kern w:val="2"/>
          <w:sz w:val="32"/>
          <w:szCs w:val="32"/>
          <w:lang w:val="en-US" w:eastAsia="zh-CN"/>
        </w:rPr>
        <w:t>绩效目标完成情况：</w:t>
      </w:r>
      <w:r>
        <w:rPr>
          <w:rFonts w:hint="eastAsia" w:ascii="仿宋" w:hAnsi="仿宋" w:eastAsia="仿宋" w:cs="仿宋"/>
          <w:kern w:val="2"/>
          <w:sz w:val="32"/>
          <w:szCs w:val="32"/>
          <w:lang w:val="en-US" w:eastAsia="zh-CN"/>
        </w:rPr>
        <w:t xml:space="preserve"> 1.召开第七次会员代表大会1次；2.小科技园种植示范推动活动覆盖4个旗县；3.召开第七次会员代表大会完成率100%；4.小科技园种植示范推动活动完成率100%；5.召开第七次会员代表大会成本4.87万元；6.小科技园种植示范推动活动成本15.13万元。</w:t>
      </w:r>
    </w:p>
    <w:p w14:paraId="29A687E1">
      <w:pPr>
        <w:keepNext w:val="0"/>
        <w:keepLines w:val="0"/>
        <w:pageBreakBefore w:val="0"/>
        <w:widowControl w:val="0"/>
        <w:numPr>
          <w:ilvl w:val="0"/>
          <w:numId w:val="1"/>
        </w:numPr>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偏差分析及整改措施。</w:t>
      </w:r>
    </w:p>
    <w:p w14:paraId="0D82C775">
      <w:pPr>
        <w:keepNext w:val="0"/>
        <w:keepLines w:val="0"/>
        <w:pageBreakBefore w:val="0"/>
        <w:widowControl w:val="0"/>
        <w:numPr>
          <w:ilvl w:val="0"/>
          <w:numId w:val="0"/>
        </w:numPr>
        <w:kinsoku/>
        <w:wordWrap/>
        <w:overflowPunct/>
        <w:topLinePunct/>
        <w:autoSpaceDE/>
        <w:autoSpaceDN/>
        <w:bidi w:val="0"/>
        <w:adjustRightInd/>
        <w:snapToGrid/>
        <w:spacing w:line="520" w:lineRule="exact"/>
        <w:ind w:right="0" w:rightChars="0"/>
        <w:jc w:val="both"/>
        <w:textAlignment w:val="auto"/>
        <w:outlineLvl w:val="9"/>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 xml:space="preserve">     无。</w:t>
      </w:r>
    </w:p>
    <w:p w14:paraId="19140F0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p>
    <w:p w14:paraId="21E9D692">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二、绩效自评工作情况</w:t>
      </w:r>
    </w:p>
    <w:p w14:paraId="3088190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一</w:t>
      </w:r>
      <w:r>
        <w:rPr>
          <w:rFonts w:hint="default" w:ascii="Times New Roman Regular" w:hAnsi="Times New Roman Regular" w:eastAsia="仿宋" w:cs="Times New Roman Regular"/>
          <w:kern w:val="2"/>
          <w:sz w:val="32"/>
          <w:szCs w:val="32"/>
        </w:rPr>
        <w:t>）绩效自评目的。</w:t>
      </w:r>
    </w:p>
    <w:p w14:paraId="586B89F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绩效自评的目的是为了降低单位履行职能任务的成本，提高财政支出的效率。通过绩效目标的设置情况、资金使用情况、项目实施管理情况的评价，掌握资金使用是否达到预期目标、资金管理是否规范、资金使用是否有效，检验资金支出效率和效果，分析存在问题及原因，及时总结经验，改进管理措施，不断增强和落实绩效管理责任，完善工作机制。</w:t>
      </w:r>
    </w:p>
    <w:p w14:paraId="0B2698F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仿宋" w:hAnsi="仿宋" w:eastAsia="仿宋" w:cs="仿宋"/>
          <w:kern w:val="2"/>
          <w:sz w:val="32"/>
          <w:szCs w:val="32"/>
          <w:lang w:val="en-US" w:eastAsia="zh-CN"/>
        </w:rPr>
      </w:pPr>
      <w:r>
        <w:rPr>
          <w:rFonts w:hint="eastAsia" w:ascii="仿宋" w:hAnsi="仿宋" w:eastAsia="仿宋" w:cs="仿宋"/>
          <w:kern w:val="2"/>
          <w:sz w:val="32"/>
          <w:szCs w:val="32"/>
        </w:rPr>
        <w:t>（</w:t>
      </w:r>
      <w:r>
        <w:rPr>
          <w:rFonts w:hint="eastAsia" w:ascii="仿宋" w:hAnsi="仿宋" w:eastAsia="仿宋" w:cs="仿宋"/>
          <w:kern w:val="2"/>
          <w:sz w:val="32"/>
          <w:szCs w:val="32"/>
          <w:lang w:val="en-US" w:eastAsia="zh-CN"/>
        </w:rPr>
        <w:t>二</w:t>
      </w:r>
      <w:r>
        <w:rPr>
          <w:rFonts w:hint="eastAsia" w:ascii="仿宋" w:hAnsi="仿宋" w:eastAsia="仿宋" w:cs="仿宋"/>
          <w:kern w:val="2"/>
          <w:sz w:val="32"/>
          <w:szCs w:val="32"/>
        </w:rPr>
        <w:t>）项目资金投入情况。</w:t>
      </w:r>
    </w:p>
    <w:p w14:paraId="00AB847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项目资金</w:t>
      </w:r>
      <w:r>
        <w:rPr>
          <w:rFonts w:hint="default" w:ascii="Times New Roman Regular" w:hAnsi="Times New Roman Regular" w:eastAsia="仿宋" w:cs="Times New Roman Regular"/>
          <w:kern w:val="2"/>
          <w:sz w:val="32"/>
          <w:szCs w:val="32"/>
          <w:lang w:val="en-US" w:eastAsia="zh-CN"/>
        </w:rPr>
        <w:t>年初预算数</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12F1B25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年度调整金额</w:t>
      </w:r>
      <w:r>
        <w:rPr>
          <w:rFonts w:hint="eastAsia" w:ascii="仿宋" w:hAnsi="仿宋" w:eastAsia="仿宋" w:cs="仿宋"/>
          <w:kern w:val="2"/>
          <w:sz w:val="32"/>
          <w:szCs w:val="32"/>
          <w:lang w:val="en-US" w:eastAsia="zh-CN"/>
        </w:rPr>
        <w:t>20</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20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134FC77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变动后预算数</w:t>
      </w:r>
      <w:r>
        <w:rPr>
          <w:rFonts w:hint="eastAsia" w:ascii="仿宋" w:hAnsi="仿宋" w:eastAsia="仿宋" w:cs="仿宋"/>
          <w:kern w:val="2"/>
          <w:sz w:val="32"/>
          <w:szCs w:val="32"/>
          <w:lang w:val="en-US" w:eastAsia="zh-CN"/>
        </w:rPr>
        <w:t>20</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20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34AF677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资金全年执行数</w:t>
      </w:r>
      <w:r>
        <w:rPr>
          <w:rFonts w:hint="eastAsia" w:ascii="仿宋" w:hAnsi="仿宋" w:eastAsia="仿宋" w:cs="仿宋"/>
          <w:kern w:val="2"/>
          <w:sz w:val="32"/>
          <w:szCs w:val="32"/>
          <w:lang w:val="en-US" w:eastAsia="zh-CN"/>
        </w:rPr>
        <w:t>20</w:t>
      </w:r>
      <w:r>
        <w:rPr>
          <w:rFonts w:hint="default" w:ascii="Times New Roman Regular" w:hAnsi="Times New Roman Regular" w:eastAsia="仿宋" w:cs="Times New Roman Regular"/>
          <w:kern w:val="2"/>
          <w:sz w:val="32"/>
          <w:szCs w:val="32"/>
          <w:lang w:val="en-US" w:eastAsia="zh-CN"/>
        </w:rPr>
        <w:t>万元</w:t>
      </w:r>
      <w:r>
        <w:rPr>
          <w:rFonts w:hint="eastAsia" w:ascii="Times New Roman Regular" w:hAnsi="Times New Roman Regular" w:eastAsia="仿宋" w:cs="Times New Roman Regular"/>
          <w:kern w:val="2"/>
          <w:sz w:val="32"/>
          <w:szCs w:val="32"/>
          <w:lang w:val="en-US" w:eastAsia="zh-CN"/>
        </w:rPr>
        <w:t>、执行率为</w:t>
      </w:r>
      <w:r>
        <w:rPr>
          <w:rFonts w:hint="eastAsia" w:ascii="仿宋" w:hAnsi="仿宋" w:eastAsia="仿宋" w:cs="仿宋"/>
          <w:kern w:val="2"/>
          <w:sz w:val="32"/>
          <w:szCs w:val="32"/>
          <w:lang w:val="en-US" w:eastAsia="zh-CN"/>
        </w:rPr>
        <w:t>100</w:t>
      </w:r>
      <w:r>
        <w:rPr>
          <w:rFonts w:ascii="仿宋" w:hAnsi="仿宋" w:eastAsia="仿宋" w:cs="仿宋"/>
          <w:sz w:val="32"/>
        </w:rPr>
        <w:t>%</w:t>
      </w:r>
      <w:r>
        <w:rPr>
          <w:rFonts w:hint="default" w:ascii="Times New Roman Regular" w:hAnsi="Times New Roman Regular" w:eastAsia="仿宋" w:cs="Times New Roman Regular"/>
          <w:kern w:val="2"/>
          <w:sz w:val="32"/>
          <w:szCs w:val="32"/>
          <w:lang w:val="en-US" w:eastAsia="zh-CN"/>
        </w:rPr>
        <w:t>，其中：财政拨款</w:t>
      </w:r>
      <w:r>
        <w:rPr>
          <w:rFonts w:hint="eastAsia" w:ascii="仿宋" w:hAnsi="仿宋" w:eastAsia="仿宋" w:cs="仿宋"/>
          <w:kern w:val="2"/>
          <w:sz w:val="32"/>
          <w:szCs w:val="32"/>
          <w:lang w:val="en-US" w:eastAsia="zh-CN"/>
        </w:rPr>
        <w:t>20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7A00289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三</w:t>
      </w:r>
      <w:r>
        <w:rPr>
          <w:rFonts w:hint="default" w:ascii="Times New Roman Regular" w:hAnsi="Times New Roman Regular" w:eastAsia="仿宋" w:cs="Times New Roman Regular"/>
          <w:kern w:val="2"/>
          <w:sz w:val="32"/>
          <w:szCs w:val="32"/>
        </w:rPr>
        <w:t>）项目资金产出情况。</w:t>
      </w:r>
    </w:p>
    <w:p w14:paraId="466EFF1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本项目预算资金为20万元，全年支出资金20万元，占比100%，已较好完成预定的任务目标。</w:t>
      </w:r>
    </w:p>
    <w:p w14:paraId="3B767F5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四</w:t>
      </w:r>
      <w:r>
        <w:rPr>
          <w:rFonts w:hint="default" w:ascii="Times New Roman Regular" w:hAnsi="Times New Roman Regular" w:eastAsia="仿宋" w:cs="Times New Roman Regular"/>
          <w:kern w:val="2"/>
          <w:sz w:val="32"/>
          <w:szCs w:val="32"/>
        </w:rPr>
        <w:t>）项目资金管理情况。</w:t>
      </w:r>
    </w:p>
    <w:p w14:paraId="1895AB8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项目资金管理严格按照政府财务会计制度执行，实行项目资金专款专用，自觉接受财务主管部门的监督，做到不擅自变更项目预算。根据业务部室每阶段工作安排，定期申请项目资金，严格按照年初预算支出，财务工作人员严把监督审核关，健全内部审批制度，确认每笔用款申请所附资料齐备后付款。遇重大资金支出事项，按照相关规定由党组会审议通过后执行。</w:t>
      </w:r>
    </w:p>
    <w:p w14:paraId="4A29D3D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p>
    <w:p w14:paraId="7B7DEF63">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三、项目绩效情况</w:t>
      </w:r>
    </w:p>
    <w:p w14:paraId="332792E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(一) 产出指标</w:t>
      </w:r>
    </w:p>
    <w:p w14:paraId="7D95421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1.数量指标</w:t>
      </w:r>
    </w:p>
    <w:p w14:paraId="0506A72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（1）召开第七次会员代表大会次数(次)，</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29BC3DD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（2）小科技园种植示范推动活动覆盖旗县数(个)，</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5.6</w:t>
      </w:r>
      <w:r>
        <w:rPr>
          <w:rFonts w:hint="default" w:ascii="Times New Roman Regular" w:hAnsi="Times New Roman Regular" w:eastAsia="仿宋" w:cs="Times New Roman Regular"/>
          <w:kern w:val="2"/>
          <w:sz w:val="32"/>
          <w:szCs w:val="32"/>
        </w:rPr>
        <w:t>。</w:t>
      </w:r>
    </w:p>
    <w:p w14:paraId="54C837D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2.质量指标</w:t>
      </w:r>
    </w:p>
    <w:p w14:paraId="723FF67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（1）召开第七次会员代表大会完成率(%)，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3026C6F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（2）小科技园种植示范推动活动各相关旗县工作完成率(%)，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w:t>
      </w:r>
    </w:p>
    <w:p w14:paraId="4395A3D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3.时效指标</w:t>
      </w:r>
    </w:p>
    <w:p w14:paraId="6A1152A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（1）召开第七次会员代表大会完成及时率(%)，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345F33B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（2）小科技园种植示范推动活动各相关旗县工作完成及时率(%)，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22A7868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4.成本指标</w:t>
      </w:r>
    </w:p>
    <w:p w14:paraId="7AE9A5F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（1）召开第七次会员代表大会成本(万元)，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4.87</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4.87</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379600C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（2）小科技园种植示范推动活动成本(万元)，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15.13</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15.13</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19606A5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(二) 效益指标</w:t>
      </w:r>
    </w:p>
    <w:p w14:paraId="06E2F00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5.社会效益指标</w:t>
      </w:r>
    </w:p>
    <w:p w14:paraId="390A7B9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（1）小科技园示范作用，</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推动</w:t>
      </w:r>
      <w:r>
        <w:rPr>
          <w:rFonts w:hint="default" w:ascii="Times New Roman Regular" w:hAnsi="Times New Roman Regular" w:eastAsia="仿宋" w:cs="Times New Roman Regular"/>
          <w:kern w:val="2"/>
          <w:sz w:val="32"/>
          <w:szCs w:val="32"/>
        </w:rPr>
        <w:t>，完成值，分值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w:t>
      </w:r>
    </w:p>
    <w:p w14:paraId="33E7E80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（2）老科技工作者发挥作用，</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提升</w:t>
      </w:r>
      <w:r>
        <w:rPr>
          <w:rFonts w:hint="default" w:ascii="Times New Roman Regular" w:hAnsi="Times New Roman Regular" w:eastAsia="仿宋" w:cs="Times New Roman Regular"/>
          <w:kern w:val="2"/>
          <w:sz w:val="32"/>
          <w:szCs w:val="32"/>
        </w:rPr>
        <w:t>，完成值，分值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w:t>
      </w:r>
    </w:p>
    <w:p w14:paraId="594C8FD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6.可持续影响指标</w:t>
      </w:r>
    </w:p>
    <w:p w14:paraId="0DB4171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（1）农牧民种养殖水平，</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逐步提升</w:t>
      </w:r>
      <w:r>
        <w:rPr>
          <w:rFonts w:hint="default" w:ascii="Times New Roman Regular" w:hAnsi="Times New Roman Regular" w:eastAsia="仿宋" w:cs="Times New Roman Regular"/>
          <w:kern w:val="2"/>
          <w:sz w:val="32"/>
          <w:szCs w:val="32"/>
        </w:rPr>
        <w:t>，完成值，分值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w:t>
      </w:r>
    </w:p>
    <w:p w14:paraId="27D6992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(三) 满意度指标</w:t>
      </w:r>
    </w:p>
    <w:p w14:paraId="0AD7315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7.服务对象满意度指标</w:t>
      </w:r>
    </w:p>
    <w:p w14:paraId="771B1A9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（1）相关旗县农牧民(%)，</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85</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85</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w:t>
      </w:r>
    </w:p>
    <w:p w14:paraId="437C388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(四) 自评得分情况</w:t>
      </w:r>
    </w:p>
    <w:p w14:paraId="6C8CD1D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eastAsia="zh-CN"/>
        </w:rPr>
      </w:pPr>
      <w:r>
        <w:rPr>
          <w:rFonts w:hint="default" w:ascii="Times New Roman Regular" w:hAnsi="Times New Roman Regular" w:eastAsia="仿宋" w:cs="Times New Roman Regular"/>
          <w:kern w:val="2"/>
          <w:sz w:val="32"/>
          <w:szCs w:val="32"/>
        </w:rPr>
        <w:t>本项目绩效自评得分</w:t>
      </w:r>
      <w:r>
        <w:rPr>
          <w:rFonts w:hint="eastAsia" w:ascii="仿宋" w:hAnsi="仿宋" w:eastAsia="仿宋" w:cs="仿宋"/>
          <w:kern w:val="2"/>
          <w:sz w:val="32"/>
          <w:szCs w:val="32"/>
        </w:rPr>
        <w:t>98.6</w:t>
      </w:r>
      <w:r>
        <w:rPr>
          <w:rFonts w:hint="default" w:ascii="Times New Roman Regular" w:hAnsi="Times New Roman Regular" w:eastAsia="仿宋" w:cs="Times New Roman Regular"/>
          <w:kern w:val="2"/>
          <w:sz w:val="32"/>
          <w:szCs w:val="32"/>
        </w:rPr>
        <w:t>分，等级为</w:t>
      </w:r>
      <w:r>
        <w:rPr>
          <w:rFonts w:hint="eastAsia" w:ascii="仿宋" w:hAnsi="仿宋" w:eastAsia="仿宋" w:cs="仿宋"/>
          <w:kern w:val="2"/>
          <w:sz w:val="32"/>
          <w:szCs w:val="32"/>
        </w:rPr>
        <w:t>优</w:t>
      </w:r>
      <w:r>
        <w:rPr>
          <w:rFonts w:hint="default" w:ascii="Times New Roman Regular" w:hAnsi="Times New Roman Regular" w:eastAsia="仿宋" w:cs="Times New Roman Regular"/>
          <w:kern w:val="2"/>
          <w:sz w:val="32"/>
          <w:szCs w:val="32"/>
          <w:lang w:eastAsia="zh-CN"/>
        </w:rPr>
        <w:t>。</w:t>
      </w:r>
    </w:p>
    <w:p w14:paraId="58A06BC8">
      <w:pPr>
        <w:pStyle w:val="2"/>
        <w:bidi w:val="0"/>
        <w:rPr>
          <w:rFonts w:hint="default"/>
          <w:lang w:val="en-US" w:eastAsia="zh-CN"/>
        </w:rPr>
      </w:pPr>
      <w:r>
        <w:rPr>
          <w:rFonts w:hint="default"/>
          <w:lang w:val="en-US" w:eastAsia="zh-CN"/>
        </w:rPr>
        <w:t>四、存在问题</w:t>
      </w:r>
    </w:p>
    <w:p w14:paraId="72900A2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w:t>
      </w:r>
      <w:r>
        <w:rPr>
          <w:rFonts w:hint="default" w:ascii="Times New Roman Regular" w:hAnsi="Times New Roman Regular" w:eastAsia="仿宋" w:cs="Times New Roman Regular"/>
          <w:kern w:val="2"/>
          <w:sz w:val="32"/>
          <w:szCs w:val="32"/>
          <w:lang w:val="en-US" w:eastAsia="zh-CN"/>
        </w:rPr>
        <w:t>项目立项、实施存在问题。</w:t>
      </w:r>
    </w:p>
    <w:p w14:paraId="2CC34B9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5E7B69B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w:t>
      </w:r>
      <w:r>
        <w:rPr>
          <w:rFonts w:hint="default" w:ascii="Times New Roman Regular" w:hAnsi="Times New Roman Regular" w:eastAsia="仿宋" w:cs="Times New Roman Regular"/>
          <w:kern w:val="2"/>
          <w:sz w:val="32"/>
          <w:szCs w:val="32"/>
          <w:lang w:val="en-US" w:eastAsia="zh-CN"/>
        </w:rPr>
        <w:t>资金管理使用存在问题</w:t>
      </w:r>
    </w:p>
    <w:p w14:paraId="0B255D5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2FFFDBF0">
      <w:pPr>
        <w:pStyle w:val="2"/>
        <w:bidi w:val="0"/>
        <w:rPr>
          <w:rFonts w:hint="default"/>
          <w:lang w:val="en-US" w:eastAsia="zh-CN"/>
        </w:rPr>
      </w:pPr>
      <w:r>
        <w:rPr>
          <w:rFonts w:hint="default"/>
          <w:lang w:val="en-US" w:eastAsia="zh-CN"/>
        </w:rPr>
        <w:t>五、其他需要说明的问题</w:t>
      </w:r>
    </w:p>
    <w:p w14:paraId="0974959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（一）后续工作计划。</w:t>
      </w:r>
    </w:p>
    <w:p w14:paraId="212EEE7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根据本项目实际支出情况，下一步将做好以下几点工作。一是总结经验，在2024年绩效自评的基础上提高绩效目标制定的科学性，从工作实际出发，遇有工作计划变更的情况，要及时对绩效目标进行调整；二是继续按照工作计划，做好2025年工作。</w:t>
      </w:r>
    </w:p>
    <w:p w14:paraId="5DE4469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（二）措施及办法。</w:t>
      </w:r>
    </w:p>
    <w:p w14:paraId="2D21EBC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0DDD2A36">
      <w:pPr>
        <w:ind w:left="0" w:leftChars="0" w:firstLine="0" w:firstLineChars="0"/>
      </w:pPr>
    </w:p>
    <w:p w14:paraId="71726173">
      <w:pPr>
        <w:ind w:left="0" w:leftChars="0" w:firstLine="0" w:firstLineChars="0"/>
      </w:pPr>
    </w:p>
    <w:p w14:paraId="4FD27C0B">
      <w:pPr>
        <w:ind w:left="0" w:leftChars="0" w:firstLine="0" w:firstLineChars="0"/>
      </w:pPr>
    </w:p>
    <w:p w14:paraId="3310D541">
      <w:pPr>
        <w:ind w:left="0" w:leftChars="0" w:firstLine="0" w:firstLineChars="0"/>
      </w:pPr>
    </w:p>
    <w:p w14:paraId="0A627157">
      <w:pPr>
        <w:ind w:left="0" w:leftChars="0" w:firstLine="0" w:firstLineChars="0"/>
      </w:pPr>
    </w:p>
    <w:p w14:paraId="151CAD9A">
      <w:pPr>
        <w:ind w:left="0" w:leftChars="0" w:firstLine="0" w:firstLineChars="0"/>
      </w:pPr>
    </w:p>
    <w:p w14:paraId="3C015D6B">
      <w:pPr>
        <w:ind w:left="0" w:leftChars="0" w:firstLine="0" w:firstLineChars="0"/>
      </w:pPr>
    </w:p>
    <w:p w14:paraId="5B840C5E">
      <w:pPr>
        <w:ind w:left="0" w:leftChars="0" w:firstLine="0" w:firstLineChars="0"/>
      </w:pPr>
    </w:p>
    <w:p w14:paraId="37AC5571">
      <w:pPr>
        <w:ind w:left="0" w:leftChars="0" w:firstLine="0" w:firstLineChars="0"/>
      </w:pPr>
    </w:p>
    <w:p w14:paraId="53AABDEF">
      <w:pPr>
        <w:ind w:left="0" w:leftChars="0" w:firstLine="0" w:firstLineChars="0"/>
      </w:pPr>
    </w:p>
    <w:p w14:paraId="428D30AC">
      <w:pPr>
        <w:ind w:left="0" w:leftChars="0" w:firstLine="0" w:firstLineChars="0"/>
      </w:pPr>
    </w:p>
    <w:p w14:paraId="7454EF36">
      <w:pPr>
        <w:ind w:left="0" w:leftChars="0" w:firstLine="0" w:firstLineChars="0"/>
      </w:pPr>
    </w:p>
    <w:p w14:paraId="0E91BEF7">
      <w:pPr>
        <w:ind w:left="0" w:leftChars="0" w:firstLine="0" w:firstLineChars="0"/>
      </w:pPr>
    </w:p>
    <w:p w14:paraId="21DBAD50">
      <w:pPr>
        <w:ind w:left="0" w:leftChars="0" w:firstLine="0" w:firstLineChars="0"/>
      </w:pPr>
    </w:p>
    <w:p w14:paraId="2473E165">
      <w:pPr>
        <w:ind w:left="0" w:leftChars="0" w:firstLine="0" w:firstLineChars="0"/>
      </w:pPr>
    </w:p>
    <w:p w14:paraId="3E066C3D">
      <w:pPr>
        <w:ind w:left="0" w:leftChars="0" w:firstLine="0" w:firstLineChars="0"/>
      </w:pPr>
    </w:p>
    <w:p w14:paraId="5574D7F9">
      <w:pPr>
        <w:ind w:left="0" w:leftChars="0" w:firstLine="0" w:firstLineChars="0"/>
      </w:pPr>
    </w:p>
    <w:p w14:paraId="4E3257DC">
      <w:pPr>
        <w:ind w:left="0" w:leftChars="0" w:firstLine="0" w:firstLineChars="0"/>
      </w:pPr>
    </w:p>
    <w:p w14:paraId="5AC9F29F">
      <w:pPr>
        <w:ind w:left="0" w:leftChars="0" w:firstLine="0" w:firstLineChars="0"/>
      </w:pPr>
    </w:p>
    <w:p w14:paraId="3B6384A7">
      <w:pPr>
        <w:ind w:left="0" w:leftChars="0" w:firstLine="0" w:firstLineChars="0"/>
      </w:pPr>
    </w:p>
    <w:p w14:paraId="64643D61">
      <w:pPr>
        <w:ind w:left="0" w:leftChars="0" w:firstLine="0" w:firstLineChars="0"/>
      </w:pPr>
    </w:p>
    <w:p w14:paraId="48CFCEC5">
      <w:pPr>
        <w:ind w:left="0" w:leftChars="0" w:firstLine="0" w:firstLineChars="0"/>
      </w:pPr>
    </w:p>
    <w:p w14:paraId="7A70042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A4DF3A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3B983BC">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3CBCE940">
      <w:pPr>
        <w:ind w:left="0" w:leftChars="0" w:firstLine="0" w:firstLineChars="0"/>
        <w:jc w:val="center"/>
        <w:outlineLvl w:val="0"/>
        <w:rPr>
          <w:rFonts w:hint="default" w:ascii="Times New Roman Regular" w:hAnsi="Times New Roman Regular" w:eastAsia="仿宋" w:cs="Times New Roman Regular"/>
          <w:b/>
          <w:bCs/>
          <w:i w:val="0"/>
          <w:iCs w:val="0"/>
          <w:color w:val="000000"/>
          <w:kern w:val="0"/>
          <w:sz w:val="52"/>
          <w:szCs w:val="52"/>
          <w:u w:val="none"/>
          <w:lang w:val="en-US" w:eastAsia="zh-CN" w:bidi="ar"/>
        </w:rPr>
      </w:pPr>
      <w:r>
        <w:rPr>
          <w:rFonts w:hint="default" w:ascii="Times New Roman Regular" w:hAnsi="Times New Roman Regular" w:eastAsia="仿宋" w:cs="Times New Roman Regular"/>
          <w:b/>
          <w:bCs/>
          <w:i w:val="0"/>
          <w:iCs w:val="0"/>
          <w:color w:val="000000"/>
          <w:kern w:val="0"/>
          <w:sz w:val="52"/>
          <w:szCs w:val="52"/>
          <w:u w:val="none"/>
          <w:lang w:val="en-US" w:eastAsia="zh-Hans" w:bidi="ar"/>
        </w:rPr>
        <w:t>项目</w:t>
      </w:r>
      <w:r>
        <w:rPr>
          <w:rFonts w:hint="default" w:ascii="Times New Roman Regular" w:hAnsi="Times New Roman Regular" w:eastAsia="仿宋" w:cs="Times New Roman Regular"/>
          <w:b/>
          <w:bCs/>
          <w:i w:val="0"/>
          <w:iCs w:val="0"/>
          <w:color w:val="000000"/>
          <w:kern w:val="0"/>
          <w:sz w:val="52"/>
          <w:szCs w:val="52"/>
          <w:u w:val="none"/>
          <w:lang w:val="en-US" w:eastAsia="zh-CN" w:bidi="ar"/>
        </w:rPr>
        <w:t>支出绩效自评报告</w:t>
      </w:r>
    </w:p>
    <w:p w14:paraId="72D3BFC0">
      <w:pPr>
        <w:pStyle w:val="5"/>
        <w:keepNext w:val="0"/>
        <w:keepLines w:val="0"/>
        <w:widowControl/>
        <w:suppressLineNumbers w:val="0"/>
        <w:shd w:val="clear" w:fill="FFFFFF"/>
        <w:ind w:left="0" w:leftChars="0" w:firstLine="0" w:firstLineChars="0"/>
        <w:jc w:val="center"/>
        <w:rPr>
          <w:rFonts w:hint="default" w:ascii="Times New Roman Regular" w:hAnsi="Times New Roman Regular" w:eastAsia="仿宋" w:cs="Times New Roman Regular"/>
          <w:b/>
          <w:bCs/>
          <w:i w:val="0"/>
          <w:iCs w:val="0"/>
          <w:color w:val="000000"/>
          <w:kern w:val="0"/>
          <w:sz w:val="36"/>
          <w:szCs w:val="36"/>
          <w:u w:val="none"/>
          <w:lang w:val="en-US" w:eastAsia="zh-CN" w:bidi="ar"/>
        </w:rPr>
      </w:pPr>
      <w:r>
        <w:rPr>
          <w:rFonts w:hint="default" w:ascii="Times New Roman Regular" w:hAnsi="Times New Roman Regular" w:eastAsia="仿宋" w:cs="Times New Roman Regular"/>
          <w:b/>
          <w:bCs/>
          <w:i w:val="0"/>
          <w:iCs w:val="0"/>
          <w:color w:val="000000"/>
          <w:kern w:val="0"/>
          <w:sz w:val="36"/>
          <w:szCs w:val="36"/>
          <w:u w:val="none"/>
          <w:lang w:val="en-US" w:eastAsia="zh-CN" w:bidi="ar"/>
        </w:rPr>
        <w:t>（</w:t>
      </w:r>
      <w:r>
        <w:rPr>
          <w:rFonts w:hint="eastAsia" w:ascii="仿宋" w:hAnsi="仿宋" w:eastAsia="仿宋" w:cs="仿宋"/>
          <w:b/>
          <w:bCs/>
          <w:sz w:val="44"/>
          <w:szCs w:val="44"/>
        </w:rPr>
        <w:t>2024</w:t>
      </w:r>
      <w:r>
        <w:rPr>
          <w:rFonts w:hint="default" w:ascii="Times New Roman Regular" w:hAnsi="Times New Roman Regular" w:eastAsia="仿宋" w:cs="Times New Roman Regular"/>
          <w:b/>
          <w:bCs/>
          <w:i w:val="0"/>
          <w:iCs w:val="0"/>
          <w:color w:val="000000"/>
          <w:kern w:val="0"/>
          <w:sz w:val="36"/>
          <w:szCs w:val="36"/>
          <w:u w:val="none"/>
          <w:lang w:val="en-US" w:eastAsia="zh-CN" w:bidi="ar"/>
        </w:rPr>
        <w:t>年度）</w:t>
      </w:r>
    </w:p>
    <w:p w14:paraId="546A826D">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51A3002">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554CFA5">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DE53CFB">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B7ADE8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10317C5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CEDD115">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30F3105">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587B047">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6499CF8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24F559E">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E4D1380">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5638B4B6">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08C2D9A9">
      <w:pPr>
        <w:jc w:val="center"/>
        <w:rPr>
          <w:rFonts w:hint="default" w:ascii="Times New Roman Regular" w:hAnsi="Times New Roman Regular" w:eastAsia="宋体" w:cs="Times New Roman Regular"/>
          <w:b/>
          <w:bCs/>
          <w:i w:val="0"/>
          <w:iCs w:val="0"/>
          <w:color w:val="000000"/>
          <w:kern w:val="0"/>
          <w:sz w:val="24"/>
          <w:szCs w:val="24"/>
          <w:u w:val="none"/>
          <w:lang w:val="en-US" w:eastAsia="zh-CN" w:bidi="ar"/>
        </w:rPr>
      </w:pPr>
    </w:p>
    <w:p w14:paraId="4EE9B3B7">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项目名称：</w:t>
      </w:r>
      <w:r>
        <w:rPr>
          <w:rFonts w:hint="eastAsia" w:ascii="仿宋" w:hAnsi="仿宋" w:eastAsia="仿宋" w:cs="仿宋"/>
          <w:b/>
          <w:bCs/>
          <w:kern w:val="2"/>
          <w:sz w:val="32"/>
          <w:szCs w:val="32"/>
          <w:vertAlign w:val="baseline"/>
          <w:lang w:val="en-US" w:eastAsia="zh-CN" w:bidi="ar-SA"/>
        </w:rPr>
        <w:t>因公出境费用</w:t>
      </w:r>
    </w:p>
    <w:p w14:paraId="468E1ECA">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实施单位：</w:t>
      </w:r>
      <w:r>
        <w:rPr>
          <w:rFonts w:hint="eastAsia" w:ascii="Times New Roman Regular" w:hAnsi="Times New Roman Regular" w:eastAsia="仿宋" w:cs="Times New Roman Regular"/>
          <w:b/>
          <w:bCs/>
          <w:kern w:val="2"/>
          <w:sz w:val="32"/>
          <w:szCs w:val="32"/>
          <w:vertAlign w:val="baseline"/>
          <w:lang w:val="en-US" w:eastAsia="zh-CN" w:bidi="ar-SA"/>
        </w:rPr>
        <w:t>通辽市科学技术协会</w:t>
      </w:r>
    </w:p>
    <w:p w14:paraId="04633D3B">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default" w:ascii="Times New Roman Regular" w:hAnsi="Times New Roman Regular" w:eastAsia="仿宋" w:cs="Times New Roman Regular"/>
          <w:b/>
          <w:bCs/>
          <w:kern w:val="2"/>
          <w:sz w:val="32"/>
          <w:szCs w:val="32"/>
          <w:vertAlign w:val="baseline"/>
          <w:lang w:val="en-US" w:eastAsia="zh-CN" w:bidi="ar-SA"/>
        </w:rPr>
        <w:t>主管部门：</w:t>
      </w:r>
      <w:r>
        <w:rPr>
          <w:rFonts w:hint="eastAsia" w:ascii="仿宋" w:hAnsi="仿宋" w:eastAsia="仿宋" w:cs="仿宋"/>
          <w:b/>
          <w:bCs/>
          <w:kern w:val="2"/>
          <w:sz w:val="32"/>
          <w:szCs w:val="32"/>
          <w:vertAlign w:val="baseline"/>
          <w:lang w:val="en-US" w:eastAsia="zh-CN" w:bidi="ar-SA"/>
        </w:rPr>
        <w:t>通辽市科学技术协会（部门）</w:t>
      </w:r>
    </w:p>
    <w:p w14:paraId="28BC7946">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pPr>
      <w:r>
        <w:rPr>
          <w:rFonts w:hint="eastAsia" w:ascii="Times New Roman Regular" w:hAnsi="Times New Roman Regular" w:eastAsia="仿宋" w:cs="Times New Roman Regular"/>
          <w:b/>
          <w:bCs/>
          <w:kern w:val="2"/>
          <w:sz w:val="32"/>
          <w:szCs w:val="32"/>
          <w:vertAlign w:val="baseline"/>
          <w:lang w:val="en-US" w:eastAsia="zh-CN" w:bidi="ar-SA"/>
        </w:rPr>
        <w:t xml:space="preserve">        2025</w:t>
      </w:r>
      <w:r>
        <w:rPr>
          <w:rFonts w:hint="default" w:ascii="Times New Roman Regular" w:hAnsi="Times New Roman Regular" w:eastAsia="仿宋" w:cs="Times New Roman Regular"/>
          <w:b/>
          <w:bCs/>
          <w:kern w:val="2"/>
          <w:sz w:val="32"/>
          <w:szCs w:val="32"/>
          <w:vertAlign w:val="baseline"/>
          <w:lang w:val="en-US" w:eastAsia="zh-CN" w:bidi="ar-SA"/>
        </w:rPr>
        <w:t xml:space="preserve">年 </w:t>
      </w:r>
      <w:r>
        <w:rPr>
          <w:rFonts w:hint="eastAsia" w:ascii="Times New Roman Regular" w:hAnsi="Times New Roman Regular" w:eastAsia="仿宋" w:cs="Times New Roman Regular"/>
          <w:b/>
          <w:bCs/>
          <w:kern w:val="2"/>
          <w:sz w:val="32"/>
          <w:szCs w:val="32"/>
          <w:vertAlign w:val="baseline"/>
          <w:lang w:val="en-US" w:eastAsia="zh-CN" w:bidi="ar-SA"/>
        </w:rPr>
        <w:t>2</w:t>
      </w:r>
      <w:r>
        <w:rPr>
          <w:rFonts w:hint="default" w:ascii="Times New Roman Regular" w:hAnsi="Times New Roman Regular" w:eastAsia="仿宋" w:cs="Times New Roman Regular"/>
          <w:b/>
          <w:bCs/>
          <w:kern w:val="2"/>
          <w:sz w:val="32"/>
          <w:szCs w:val="32"/>
          <w:vertAlign w:val="baseline"/>
          <w:lang w:val="en-US" w:eastAsia="zh-CN" w:bidi="ar-SA"/>
        </w:rPr>
        <w:t xml:space="preserve"> 月 </w:t>
      </w:r>
      <w:r>
        <w:rPr>
          <w:rFonts w:hint="eastAsia" w:ascii="Times New Roman Regular" w:hAnsi="Times New Roman Regular" w:eastAsia="仿宋" w:cs="Times New Roman Regular"/>
          <w:b/>
          <w:bCs/>
          <w:kern w:val="2"/>
          <w:sz w:val="32"/>
          <w:szCs w:val="32"/>
          <w:vertAlign w:val="baseline"/>
          <w:lang w:val="en-US" w:eastAsia="zh-CN" w:bidi="ar-SA"/>
        </w:rPr>
        <w:t>26</w:t>
      </w:r>
      <w:r>
        <w:rPr>
          <w:rFonts w:hint="default" w:ascii="Times New Roman Regular" w:hAnsi="Times New Roman Regular" w:eastAsia="仿宋" w:cs="Times New Roman Regular"/>
          <w:b/>
          <w:bCs/>
          <w:kern w:val="2"/>
          <w:sz w:val="32"/>
          <w:szCs w:val="32"/>
          <w:vertAlign w:val="baseline"/>
          <w:lang w:val="en-US" w:eastAsia="zh-CN" w:bidi="ar-SA"/>
        </w:rPr>
        <w:t xml:space="preserve"> 日</w:t>
      </w:r>
    </w:p>
    <w:p w14:paraId="4670DA1B">
      <w:pPr>
        <w:ind w:firstLine="1606" w:firstLineChars="500"/>
        <w:rPr>
          <w:rFonts w:hint="default" w:ascii="Times New Roman Regular" w:hAnsi="Times New Roman Regular" w:eastAsia="仿宋" w:cs="Times New Roman Regular"/>
          <w:b/>
          <w:bCs/>
          <w:kern w:val="2"/>
          <w:sz w:val="32"/>
          <w:szCs w:val="32"/>
          <w:vertAlign w:val="baseline"/>
          <w:lang w:val="en-US" w:eastAsia="zh-CN" w:bidi="ar-SA"/>
        </w:rPr>
        <w:sectPr>
          <w:headerReference r:id="rId43" w:type="first"/>
          <w:footerReference r:id="rId46" w:type="first"/>
          <w:headerReference r:id="rId41" w:type="default"/>
          <w:footerReference r:id="rId44" w:type="default"/>
          <w:headerReference r:id="rId42" w:type="even"/>
          <w:footerReference r:id="rId45" w:type="even"/>
          <w:pgSz w:w="11906" w:h="16838"/>
          <w:pgMar w:top="1440" w:right="1800" w:bottom="1440" w:left="1800" w:header="851" w:footer="992" w:gutter="0"/>
          <w:cols w:space="425" w:num="1"/>
          <w:docGrid w:type="lines" w:linePitch="312" w:charSpace="0"/>
        </w:sectPr>
      </w:pPr>
      <w:r>
        <w:rPr>
          <w:rFonts w:hint="eastAsia" w:ascii="Times New Roman Regular" w:hAnsi="Times New Roman Regular" w:eastAsia="仿宋" w:cs="Times New Roman Regular"/>
          <w:b/>
          <w:bCs/>
          <w:kern w:val="2"/>
          <w:sz w:val="32"/>
          <w:szCs w:val="32"/>
          <w:vertAlign w:val="baseline"/>
          <w:lang w:val="en-US" w:eastAsia="zh-CN" w:bidi="ar-SA"/>
        </w:rPr>
        <w:t xml:space="preserve">           </w:t>
      </w:r>
      <w:r>
        <w:rPr>
          <w:rFonts w:hint="default" w:ascii="Times New Roman Regular" w:hAnsi="Times New Roman Regular" w:eastAsia="仿宋" w:cs="Times New Roman Regular"/>
          <w:b/>
          <w:bCs/>
          <w:kern w:val="2"/>
          <w:sz w:val="32"/>
          <w:szCs w:val="32"/>
          <w:vertAlign w:val="baseline"/>
          <w:lang w:val="en-US" w:eastAsia="zh-CN" w:bidi="ar-SA"/>
        </w:rPr>
        <w:t>（盖章）</w:t>
      </w:r>
    </w:p>
    <w:p w14:paraId="414104AB">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r>
        <w:rPr>
          <w:rFonts w:hint="eastAsia" w:ascii="仿宋" w:hAnsi="仿宋" w:eastAsia="仿宋" w:cs="仿宋"/>
          <w:sz w:val="44"/>
          <w:szCs w:val="44"/>
        </w:rPr>
        <w:t>2024</w:t>
      </w:r>
      <w:r>
        <w:rPr>
          <w:rFonts w:hint="default" w:ascii="Times New Roman Regular" w:hAnsi="Times New Roman Regular" w:eastAsia="方正小标宋简体" w:cs="Times New Roman Regular"/>
          <w:sz w:val="44"/>
          <w:szCs w:val="44"/>
        </w:rPr>
        <w:t>年</w:t>
      </w:r>
      <w:r>
        <w:rPr>
          <w:rFonts w:hint="default" w:ascii="Times New Roman Regular" w:hAnsi="Times New Roman Regular" w:eastAsia="方正小标宋简体" w:cs="Times New Roman Regular"/>
          <w:sz w:val="44"/>
          <w:szCs w:val="44"/>
          <w:lang w:val="en-US" w:eastAsia="zh-CN"/>
        </w:rPr>
        <w:t>度</w:t>
      </w:r>
      <w:r>
        <w:rPr>
          <w:rFonts w:hint="eastAsia" w:ascii="仿宋" w:hAnsi="仿宋" w:eastAsia="仿宋" w:cs="仿宋"/>
          <w:sz w:val="44"/>
          <w:szCs w:val="44"/>
        </w:rPr>
        <w:t>因公出境费用</w:t>
      </w:r>
      <w:r>
        <w:rPr>
          <w:rFonts w:hint="default" w:ascii="Times New Roman Regular" w:hAnsi="Times New Roman Regular" w:eastAsia="方正小标宋简体" w:cs="Times New Roman Regular"/>
          <w:sz w:val="44"/>
          <w:szCs w:val="44"/>
        </w:rPr>
        <w:t>项目绩效自评报告</w:t>
      </w:r>
    </w:p>
    <w:p w14:paraId="6EC38457">
      <w:pPr>
        <w:keepNext w:val="0"/>
        <w:keepLines w:val="0"/>
        <w:pageBreakBefore w:val="0"/>
        <w:widowControl w:val="0"/>
        <w:kinsoku/>
        <w:wordWrap/>
        <w:overflowPunct/>
        <w:topLinePunct w:val="0"/>
        <w:autoSpaceDE/>
        <w:autoSpaceDN/>
        <w:bidi w:val="0"/>
        <w:adjustRightInd/>
        <w:snapToGrid/>
        <w:spacing w:line="620" w:lineRule="exact"/>
        <w:ind w:firstLine="0" w:firstLineChars="0"/>
        <w:jc w:val="center"/>
        <w:textAlignment w:val="auto"/>
        <w:rPr>
          <w:rFonts w:hint="default" w:ascii="Times New Roman Regular" w:hAnsi="Times New Roman Regular" w:eastAsia="方正小标宋简体" w:cs="Times New Roman Regular"/>
          <w:sz w:val="44"/>
          <w:szCs w:val="44"/>
        </w:rPr>
      </w:pPr>
    </w:p>
    <w:p w14:paraId="3EB465E9">
      <w:pPr>
        <w:pStyle w:val="2"/>
        <w:bidi w:val="0"/>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w:t>
      </w:r>
      <w:r>
        <w:rPr>
          <w:rFonts w:hint="eastAsia" w:ascii="黑体" w:hAnsi="黑体" w:eastAsia="黑体" w:cs="黑体"/>
          <w:sz w:val="32"/>
          <w:szCs w:val="32"/>
          <w:lang w:val="en-US" w:eastAsia="zh-CN"/>
        </w:rPr>
        <w:t>基本</w:t>
      </w:r>
      <w:r>
        <w:rPr>
          <w:rFonts w:hint="eastAsia" w:ascii="黑体" w:hAnsi="黑体" w:eastAsia="黑体" w:cs="黑体"/>
          <w:sz w:val="32"/>
          <w:szCs w:val="32"/>
        </w:rPr>
        <w:t>情况</w:t>
      </w:r>
    </w:p>
    <w:p w14:paraId="5173310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（一）项目基本情况简介。</w:t>
      </w:r>
    </w:p>
    <w:p w14:paraId="6268B89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为全面落实习近平总书记关于科技自立自强的重要论述和习近平外交思想，落实总书记关于群团工作、科协工作和对内蒙古的重要指示要求，发挥科协组织优势，为通辽市科技创新发展引进海内外高层次人才提供助力，市科协党组书记、主席青格乐图（王青格日吐）同志随自治区团组访问美国执行公务。</w:t>
      </w:r>
    </w:p>
    <w:p w14:paraId="5828F06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二</w:t>
      </w:r>
      <w:r>
        <w:rPr>
          <w:rFonts w:hint="default" w:ascii="Times New Roman Regular" w:hAnsi="Times New Roman Regular" w:eastAsia="仿宋" w:cs="Times New Roman Regular"/>
          <w:kern w:val="2"/>
          <w:sz w:val="32"/>
          <w:szCs w:val="32"/>
        </w:rPr>
        <w:t>）绩效目标设定及</w:t>
      </w:r>
      <w:r>
        <w:rPr>
          <w:rFonts w:hint="default" w:ascii="Times New Roman Regular" w:hAnsi="Times New Roman Regular" w:eastAsia="仿宋" w:cs="Times New Roman Regular"/>
          <w:kern w:val="2"/>
          <w:sz w:val="32"/>
          <w:szCs w:val="32"/>
          <w:lang w:val="en-US" w:eastAsia="zh-CN"/>
        </w:rPr>
        <w:t>指标</w:t>
      </w:r>
      <w:r>
        <w:rPr>
          <w:rFonts w:hint="default" w:ascii="Times New Roman Regular" w:hAnsi="Times New Roman Regular" w:eastAsia="仿宋" w:cs="Times New Roman Regular"/>
          <w:kern w:val="2"/>
          <w:sz w:val="32"/>
          <w:szCs w:val="32"/>
        </w:rPr>
        <w:t>完成情况。</w:t>
      </w:r>
    </w:p>
    <w:p w14:paraId="43D9D12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年度绩效</w:t>
      </w:r>
      <w:r>
        <w:rPr>
          <w:rFonts w:hint="default" w:ascii="Times New Roman Regular" w:hAnsi="Times New Roman Regular" w:eastAsia="仿宋" w:cs="Times New Roman Regular"/>
          <w:kern w:val="2"/>
          <w:sz w:val="32"/>
          <w:szCs w:val="32"/>
          <w:lang w:val="en-US" w:eastAsia="zh-CN"/>
        </w:rPr>
        <w:t>目标：</w:t>
      </w:r>
      <w:r>
        <w:rPr>
          <w:rFonts w:hint="eastAsia" w:ascii="仿宋" w:hAnsi="仿宋" w:eastAsia="仿宋" w:cs="仿宋"/>
          <w:kern w:val="2"/>
          <w:sz w:val="32"/>
          <w:szCs w:val="32"/>
          <w:lang w:val="en-US" w:eastAsia="zh-CN"/>
        </w:rPr>
        <w:t>为顺利开展工作，完成以下目标：1.完成出境访问任务4个；2.出境访问地点4个；3.出境6天；4.项目总成本5.7594万元。</w:t>
      </w:r>
    </w:p>
    <w:p w14:paraId="500DA39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年度</w:t>
      </w:r>
      <w:r>
        <w:rPr>
          <w:rFonts w:hint="default" w:ascii="Times New Roman Regular" w:hAnsi="Times New Roman Regular" w:eastAsia="仿宋" w:cs="Times New Roman Regular"/>
          <w:kern w:val="2"/>
          <w:sz w:val="32"/>
          <w:szCs w:val="32"/>
          <w:lang w:val="en-US" w:eastAsia="zh-CN"/>
        </w:rPr>
        <w:t>绩效目标完成情况：</w:t>
      </w:r>
      <w:r>
        <w:rPr>
          <w:rFonts w:hint="eastAsia" w:ascii="仿宋" w:hAnsi="仿宋" w:eastAsia="仿宋" w:cs="仿宋"/>
          <w:kern w:val="2"/>
          <w:sz w:val="32"/>
          <w:szCs w:val="32"/>
          <w:lang w:val="en-US" w:eastAsia="zh-CN"/>
        </w:rPr>
        <w:t xml:space="preserve"> 1.完成出境访问任务4个；2.出境访问地点4个；3.出境6天；4.项目总成本5.7594万元。</w:t>
      </w:r>
    </w:p>
    <w:p w14:paraId="34AE456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三</w:t>
      </w:r>
      <w:r>
        <w:rPr>
          <w:rFonts w:hint="eastAsia" w:ascii="Times New Roman Regular" w:hAnsi="Times New Roman Regular" w:eastAsia="仿宋" w:cs="Times New Roman Regular"/>
          <w:kern w:val="2"/>
          <w:sz w:val="32"/>
          <w:szCs w:val="32"/>
          <w:lang w:eastAsia="zh-CN"/>
        </w:rPr>
        <w:t>）</w:t>
      </w:r>
      <w:r>
        <w:rPr>
          <w:rFonts w:hint="eastAsia" w:ascii="Times New Roman Regular" w:hAnsi="Times New Roman Regular" w:eastAsia="仿宋" w:cs="Times New Roman Regular"/>
          <w:kern w:val="2"/>
          <w:sz w:val="32"/>
          <w:szCs w:val="32"/>
          <w:lang w:val="en-US" w:eastAsia="zh-CN"/>
        </w:rPr>
        <w:t>偏差分析及整改措施。</w:t>
      </w:r>
    </w:p>
    <w:p w14:paraId="12F3D1F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eastAsia" w:ascii="Times New Roman Regular" w:hAnsi="Times New Roman Regular" w:eastAsia="仿宋" w:cs="Times New Roman Regular"/>
          <w:kern w:val="2"/>
          <w:sz w:val="32"/>
          <w:szCs w:val="32"/>
          <w:lang w:val="en-US" w:eastAsia="zh-CN"/>
        </w:rPr>
        <w:t>无</w:t>
      </w:r>
    </w:p>
    <w:p w14:paraId="720FCE86">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二、绩效自评工作情况</w:t>
      </w:r>
    </w:p>
    <w:p w14:paraId="6952A3B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一</w:t>
      </w:r>
      <w:r>
        <w:rPr>
          <w:rFonts w:hint="default" w:ascii="Times New Roman Regular" w:hAnsi="Times New Roman Regular" w:eastAsia="仿宋" w:cs="Times New Roman Regular"/>
          <w:kern w:val="2"/>
          <w:sz w:val="32"/>
          <w:szCs w:val="32"/>
        </w:rPr>
        <w:t>）绩效自评目的。</w:t>
      </w:r>
    </w:p>
    <w:p w14:paraId="51EA3C3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绩效自评的目的是为了降低单位履行职能任务的成本，提高财政支出的效率。通过绩效目标的设置情况、资金使用情况、项目实施管理情况的评价，掌握资金使用是否达到预期目标、资金管理是否规范、资金使用是否有效，检验资金支出效率和效果，分析存在问题及原因，及时总结经验，改进管理措施，不断增强和落实绩效管理责任，完善工作机制。</w:t>
      </w:r>
    </w:p>
    <w:p w14:paraId="015A69E8">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仿宋" w:hAnsi="仿宋" w:eastAsia="仿宋" w:cs="仿宋"/>
          <w:kern w:val="2"/>
          <w:sz w:val="32"/>
          <w:szCs w:val="32"/>
          <w:lang w:val="en-US" w:eastAsia="zh-CN"/>
        </w:rPr>
      </w:pPr>
      <w:r>
        <w:rPr>
          <w:rFonts w:hint="eastAsia" w:ascii="仿宋" w:hAnsi="仿宋" w:eastAsia="仿宋" w:cs="仿宋"/>
          <w:kern w:val="2"/>
          <w:sz w:val="32"/>
          <w:szCs w:val="32"/>
        </w:rPr>
        <w:t>（</w:t>
      </w:r>
      <w:r>
        <w:rPr>
          <w:rFonts w:hint="eastAsia" w:ascii="仿宋" w:hAnsi="仿宋" w:eastAsia="仿宋" w:cs="仿宋"/>
          <w:kern w:val="2"/>
          <w:sz w:val="32"/>
          <w:szCs w:val="32"/>
          <w:lang w:val="en-US" w:eastAsia="zh-CN"/>
        </w:rPr>
        <w:t>二</w:t>
      </w:r>
      <w:r>
        <w:rPr>
          <w:rFonts w:hint="eastAsia" w:ascii="仿宋" w:hAnsi="仿宋" w:eastAsia="仿宋" w:cs="仿宋"/>
          <w:kern w:val="2"/>
          <w:sz w:val="32"/>
          <w:szCs w:val="32"/>
        </w:rPr>
        <w:t>）项目资金投入情况。</w:t>
      </w:r>
    </w:p>
    <w:p w14:paraId="7FAA31C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项目资金</w:t>
      </w:r>
      <w:r>
        <w:rPr>
          <w:rFonts w:hint="default" w:ascii="Times New Roman Regular" w:hAnsi="Times New Roman Regular" w:eastAsia="仿宋" w:cs="Times New Roman Regular"/>
          <w:kern w:val="2"/>
          <w:sz w:val="32"/>
          <w:szCs w:val="32"/>
          <w:lang w:val="en-US" w:eastAsia="zh-CN"/>
        </w:rPr>
        <w:t>年初预算数</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5C926F3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年度调整金额</w:t>
      </w:r>
      <w:r>
        <w:rPr>
          <w:rFonts w:hint="eastAsia" w:ascii="仿宋" w:hAnsi="仿宋" w:eastAsia="仿宋" w:cs="仿宋"/>
          <w:kern w:val="2"/>
          <w:sz w:val="32"/>
          <w:szCs w:val="32"/>
          <w:lang w:val="en-US" w:eastAsia="zh-CN"/>
        </w:rPr>
        <w:t>5.76</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5.76</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194A738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w:t>
      </w:r>
      <w:r>
        <w:rPr>
          <w:rFonts w:hint="eastAsia" w:ascii="Times New Roman Regular" w:hAnsi="Times New Roman Regular" w:eastAsia="仿宋" w:cs="Times New Roman Regular"/>
          <w:kern w:val="2"/>
          <w:sz w:val="32"/>
          <w:szCs w:val="32"/>
          <w:lang w:val="en-US" w:eastAsia="zh-CN"/>
        </w:rPr>
        <w:t>变动后预算数</w:t>
      </w:r>
      <w:r>
        <w:rPr>
          <w:rFonts w:hint="eastAsia" w:ascii="仿宋" w:hAnsi="仿宋" w:eastAsia="仿宋" w:cs="仿宋"/>
          <w:kern w:val="2"/>
          <w:sz w:val="32"/>
          <w:szCs w:val="32"/>
          <w:lang w:val="en-US" w:eastAsia="zh-CN"/>
        </w:rPr>
        <w:t>5.76</w:t>
      </w:r>
      <w:r>
        <w:rPr>
          <w:rFonts w:hint="default" w:ascii="Times New Roman Regular" w:hAnsi="Times New Roman Regular" w:eastAsia="仿宋" w:cs="Times New Roman Regular"/>
          <w:kern w:val="2"/>
          <w:sz w:val="32"/>
          <w:szCs w:val="32"/>
          <w:lang w:val="en-US" w:eastAsia="zh-CN"/>
        </w:rPr>
        <w:t>万元，其中：财政拨款</w:t>
      </w:r>
      <w:r>
        <w:rPr>
          <w:rFonts w:hint="eastAsia" w:ascii="仿宋" w:hAnsi="仿宋" w:eastAsia="仿宋" w:cs="仿宋"/>
          <w:kern w:val="2"/>
          <w:sz w:val="32"/>
          <w:szCs w:val="32"/>
          <w:lang w:val="en-US" w:eastAsia="zh-CN"/>
        </w:rPr>
        <w:t>5.76</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58E0C7E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val="en-US" w:eastAsia="zh-CN"/>
        </w:rPr>
      </w:pPr>
      <w:r>
        <w:rPr>
          <w:rFonts w:hint="default" w:ascii="Times New Roman Regular" w:hAnsi="Times New Roman Regular" w:eastAsia="仿宋" w:cs="Times New Roman Regular"/>
          <w:kern w:val="2"/>
          <w:sz w:val="32"/>
          <w:szCs w:val="32"/>
          <w:lang w:val="en-US" w:eastAsia="zh-CN"/>
        </w:rPr>
        <w:t>本</w:t>
      </w:r>
      <w:r>
        <w:rPr>
          <w:rFonts w:hint="eastAsia" w:ascii="Times New Roman Regular" w:hAnsi="Times New Roman Regular" w:eastAsia="仿宋" w:cs="Times New Roman Regular"/>
          <w:kern w:val="2"/>
          <w:sz w:val="32"/>
          <w:szCs w:val="32"/>
          <w:lang w:val="en-US" w:eastAsia="zh-CN"/>
        </w:rPr>
        <w:t>项目</w:t>
      </w:r>
      <w:r>
        <w:rPr>
          <w:rFonts w:hint="default" w:ascii="Times New Roman Regular" w:hAnsi="Times New Roman Regular" w:eastAsia="仿宋" w:cs="Times New Roman Regular"/>
          <w:kern w:val="2"/>
          <w:sz w:val="32"/>
          <w:szCs w:val="32"/>
          <w:lang w:val="en-US" w:eastAsia="zh-CN"/>
        </w:rPr>
        <w:t>资金全年执行数</w:t>
      </w:r>
      <w:r>
        <w:rPr>
          <w:rFonts w:hint="eastAsia" w:ascii="仿宋" w:hAnsi="仿宋" w:eastAsia="仿宋" w:cs="仿宋"/>
          <w:kern w:val="2"/>
          <w:sz w:val="32"/>
          <w:szCs w:val="32"/>
          <w:lang w:val="en-US" w:eastAsia="zh-CN"/>
        </w:rPr>
        <w:t>5.76</w:t>
      </w:r>
      <w:r>
        <w:rPr>
          <w:rFonts w:hint="default" w:ascii="Times New Roman Regular" w:hAnsi="Times New Roman Regular" w:eastAsia="仿宋" w:cs="Times New Roman Regular"/>
          <w:kern w:val="2"/>
          <w:sz w:val="32"/>
          <w:szCs w:val="32"/>
          <w:lang w:val="en-US" w:eastAsia="zh-CN"/>
        </w:rPr>
        <w:t>万元</w:t>
      </w:r>
      <w:r>
        <w:rPr>
          <w:rFonts w:hint="eastAsia" w:ascii="Times New Roman Regular" w:hAnsi="Times New Roman Regular" w:eastAsia="仿宋" w:cs="Times New Roman Regular"/>
          <w:kern w:val="2"/>
          <w:sz w:val="32"/>
          <w:szCs w:val="32"/>
          <w:lang w:val="en-US" w:eastAsia="zh-CN"/>
        </w:rPr>
        <w:t>、执行率为</w:t>
      </w:r>
      <w:r>
        <w:rPr>
          <w:rFonts w:hint="eastAsia" w:ascii="仿宋" w:hAnsi="仿宋" w:eastAsia="仿宋" w:cs="仿宋"/>
          <w:kern w:val="2"/>
          <w:sz w:val="32"/>
          <w:szCs w:val="32"/>
          <w:lang w:val="en-US" w:eastAsia="zh-CN"/>
        </w:rPr>
        <w:t>100</w:t>
      </w:r>
      <w:r>
        <w:rPr>
          <w:rFonts w:ascii="仿宋" w:hAnsi="仿宋" w:eastAsia="仿宋" w:cs="仿宋"/>
          <w:sz w:val="32"/>
        </w:rPr>
        <w:t>%</w:t>
      </w:r>
      <w:r>
        <w:rPr>
          <w:rFonts w:hint="default" w:ascii="Times New Roman Regular" w:hAnsi="Times New Roman Regular" w:eastAsia="仿宋" w:cs="Times New Roman Regular"/>
          <w:kern w:val="2"/>
          <w:sz w:val="32"/>
          <w:szCs w:val="32"/>
          <w:lang w:val="en-US" w:eastAsia="zh-CN"/>
        </w:rPr>
        <w:t>，其中：财政拨款</w:t>
      </w:r>
      <w:r>
        <w:rPr>
          <w:rFonts w:hint="eastAsia" w:ascii="仿宋" w:hAnsi="仿宋" w:eastAsia="仿宋" w:cs="仿宋"/>
          <w:kern w:val="2"/>
          <w:sz w:val="32"/>
          <w:szCs w:val="32"/>
          <w:lang w:val="en-US" w:eastAsia="zh-CN"/>
        </w:rPr>
        <w:t>5.76</w:t>
      </w:r>
      <w:r>
        <w:rPr>
          <w:rFonts w:hint="default" w:ascii="Times New Roman Regular" w:hAnsi="Times New Roman Regular" w:eastAsia="仿宋" w:cs="Times New Roman Regular"/>
          <w:kern w:val="2"/>
          <w:sz w:val="32"/>
          <w:szCs w:val="32"/>
          <w:lang w:val="en-US" w:eastAsia="zh-CN"/>
        </w:rPr>
        <w:t>万元，其他资金</w:t>
      </w:r>
      <w:r>
        <w:rPr>
          <w:rFonts w:hint="eastAsia" w:ascii="仿宋" w:hAnsi="仿宋" w:eastAsia="仿宋" w:cs="仿宋"/>
          <w:kern w:val="2"/>
          <w:sz w:val="32"/>
          <w:szCs w:val="32"/>
          <w:lang w:val="en-US" w:eastAsia="zh-CN"/>
        </w:rPr>
        <w:t>0</w:t>
      </w:r>
      <w:r>
        <w:rPr>
          <w:rFonts w:hint="default" w:ascii="Times New Roman Regular" w:hAnsi="Times New Roman Regular" w:eastAsia="仿宋" w:cs="Times New Roman Regular"/>
          <w:kern w:val="2"/>
          <w:sz w:val="32"/>
          <w:szCs w:val="32"/>
          <w:lang w:val="en-US" w:eastAsia="zh-CN"/>
        </w:rPr>
        <w:t>万元。</w:t>
      </w:r>
    </w:p>
    <w:p w14:paraId="74CBE38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三</w:t>
      </w:r>
      <w:r>
        <w:rPr>
          <w:rFonts w:hint="default" w:ascii="Times New Roman Regular" w:hAnsi="Times New Roman Regular" w:eastAsia="仿宋" w:cs="Times New Roman Regular"/>
          <w:kern w:val="2"/>
          <w:sz w:val="32"/>
          <w:szCs w:val="32"/>
        </w:rPr>
        <w:t>）项目资金产出情况。</w:t>
      </w:r>
    </w:p>
    <w:p w14:paraId="087EBB2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本项目预算资金为5.76万元，全年支出资金5.76万元，占比100%，较好地完成了各项预期目标。</w:t>
      </w:r>
    </w:p>
    <w:p w14:paraId="154A014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w:t>
      </w:r>
      <w:r>
        <w:rPr>
          <w:rFonts w:hint="default" w:ascii="Times New Roman Regular" w:hAnsi="Times New Roman Regular" w:eastAsia="仿宋" w:cs="Times New Roman Regular"/>
          <w:kern w:val="2"/>
          <w:sz w:val="32"/>
          <w:szCs w:val="32"/>
          <w:lang w:val="en-US" w:eastAsia="zh-CN"/>
        </w:rPr>
        <w:t>四</w:t>
      </w:r>
      <w:r>
        <w:rPr>
          <w:rFonts w:hint="default" w:ascii="Times New Roman Regular" w:hAnsi="Times New Roman Regular" w:eastAsia="仿宋" w:cs="Times New Roman Regular"/>
          <w:kern w:val="2"/>
          <w:sz w:val="32"/>
          <w:szCs w:val="32"/>
        </w:rPr>
        <w:t>）项目资金管理情况。</w:t>
      </w:r>
    </w:p>
    <w:p w14:paraId="3689B31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项目资金管理严格按照政府财务会计制度执行，实行项目资金专款专用，自觉接受财务主管部门的监督，做到不擅自变更项目预算。根据业务科室每阶段工作安排，定期申请项目资金，严格按照年初预算支出，财务工作人员严把监督审核关，健全内部审批制度，确认每笔用款申请所附资料齐备后付款。遇重大资金支出事项，按照相关规定由党组会审议通过后执行。</w:t>
      </w:r>
    </w:p>
    <w:p w14:paraId="1EBE451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p>
    <w:p w14:paraId="02605231">
      <w:pPr>
        <w:pStyle w:val="2"/>
        <w:bidi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三、项目绩效情况</w:t>
      </w:r>
    </w:p>
    <w:p w14:paraId="539DA0F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(一) 产出指标</w:t>
      </w:r>
    </w:p>
    <w:p w14:paraId="649143B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1.数量指标</w:t>
      </w:r>
    </w:p>
    <w:p w14:paraId="086EC17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（1）出境访问任务个数(个)，</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6A3903B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（2）出境访问地点数(个)，</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4</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w:t>
      </w:r>
    </w:p>
    <w:p w14:paraId="7C5AFB0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2.质量指标</w:t>
      </w:r>
    </w:p>
    <w:p w14:paraId="2A147D9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（1）出境访问地点完成数(%)，</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8</w:t>
      </w:r>
      <w:r>
        <w:rPr>
          <w:rFonts w:hint="default" w:ascii="Times New Roman Regular" w:hAnsi="Times New Roman Regular" w:eastAsia="仿宋" w:cs="Times New Roman Regular"/>
          <w:kern w:val="2"/>
          <w:sz w:val="32"/>
          <w:szCs w:val="32"/>
        </w:rPr>
        <w:t>。</w:t>
      </w:r>
    </w:p>
    <w:p w14:paraId="0D206D91">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（2）出境访问任务完成数(%)，</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7</w:t>
      </w:r>
      <w:r>
        <w:rPr>
          <w:rFonts w:hint="default" w:ascii="Times New Roman Regular" w:hAnsi="Times New Roman Regular" w:eastAsia="仿宋" w:cs="Times New Roman Regular"/>
          <w:kern w:val="2"/>
          <w:sz w:val="32"/>
          <w:szCs w:val="32"/>
        </w:rPr>
        <w:t>。</w:t>
      </w:r>
    </w:p>
    <w:p w14:paraId="6375FB0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3.时效指标</w:t>
      </w:r>
    </w:p>
    <w:p w14:paraId="43924DC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（1）出境天数(天)，</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6</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6</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1272FBF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（2）按时完成出境任务及时率(%)，</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45F557B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4.成本指标</w:t>
      </w:r>
    </w:p>
    <w:p w14:paraId="7C5D6816">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（1）项目总成本(万元)，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5.76</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5.76</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65CB2B6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（2）往返国际间机票成本(万元)，</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2.76</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2.76</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5</w:t>
      </w:r>
      <w:r>
        <w:rPr>
          <w:rFonts w:hint="default" w:ascii="Times New Roman Regular" w:hAnsi="Times New Roman Regular" w:eastAsia="仿宋" w:cs="Times New Roman Regular"/>
          <w:kern w:val="2"/>
          <w:sz w:val="32"/>
          <w:szCs w:val="32"/>
        </w:rPr>
        <w:t>。</w:t>
      </w:r>
    </w:p>
    <w:p w14:paraId="5252CC0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(二) 效益指标</w:t>
      </w:r>
    </w:p>
    <w:p w14:paraId="7F6FD539">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5.社会效益指标</w:t>
      </w:r>
    </w:p>
    <w:p w14:paraId="512845C7">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（1）全市科技创新发展，</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促进</w:t>
      </w:r>
      <w:r>
        <w:rPr>
          <w:rFonts w:hint="default" w:ascii="Times New Roman Regular" w:hAnsi="Times New Roman Regular" w:eastAsia="仿宋" w:cs="Times New Roman Regular"/>
          <w:kern w:val="2"/>
          <w:sz w:val="32"/>
          <w:szCs w:val="32"/>
        </w:rPr>
        <w:t>，完成值，分值</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w:t>
      </w:r>
    </w:p>
    <w:p w14:paraId="04EA3C4E">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6.可持续影响指标</w:t>
      </w:r>
    </w:p>
    <w:p w14:paraId="2EF16BA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（1）全市公民科学素质水平，</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逐步提高</w:t>
      </w:r>
      <w:r>
        <w:rPr>
          <w:rFonts w:hint="default" w:ascii="Times New Roman Regular" w:hAnsi="Times New Roman Regular" w:eastAsia="仿宋" w:cs="Times New Roman Regular"/>
          <w:kern w:val="2"/>
          <w:sz w:val="32"/>
          <w:szCs w:val="32"/>
        </w:rPr>
        <w:t>，完成值，分值</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15</w:t>
      </w:r>
      <w:r>
        <w:rPr>
          <w:rFonts w:hint="default" w:ascii="Times New Roman Regular" w:hAnsi="Times New Roman Regular" w:eastAsia="仿宋" w:cs="Times New Roman Regular"/>
          <w:kern w:val="2"/>
          <w:sz w:val="32"/>
          <w:szCs w:val="32"/>
        </w:rPr>
        <w:t>。</w:t>
      </w:r>
    </w:p>
    <w:p w14:paraId="6E7AB78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(三) 满意度指标</w:t>
      </w:r>
    </w:p>
    <w:p w14:paraId="0A0212D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rPr>
      </w:pPr>
      <w:r>
        <w:rPr>
          <w:rFonts w:ascii="仿宋" w:hAnsi="仿宋" w:eastAsia="仿宋" w:cs="仿宋"/>
          <w:sz w:val="32"/>
        </w:rPr>
        <w:t>7.服务对象满意度指标</w:t>
      </w:r>
    </w:p>
    <w:p w14:paraId="776FF05D">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ascii="仿宋" w:hAnsi="仿宋" w:eastAsia="仿宋" w:cs="仿宋"/>
          <w:sz w:val="32"/>
        </w:rPr>
        <w:t>（1）出境干部(%)，</w:t>
      </w:r>
      <w:r>
        <w:rPr>
          <w:rFonts w:hint="default" w:ascii="Times New Roman Regular" w:hAnsi="Times New Roman Regular" w:eastAsia="仿宋" w:cs="Times New Roman Regular"/>
          <w:kern w:val="2"/>
          <w:sz w:val="32"/>
          <w:szCs w:val="32"/>
        </w:rPr>
        <w:t>目标值</w:t>
      </w:r>
      <w:r>
        <w:rPr>
          <w:rFonts w:hint="eastAsia" w:ascii="仿宋" w:hAnsi="仿宋" w:eastAsia="仿宋" w:cs="仿宋"/>
          <w:kern w:val="2"/>
          <w:sz w:val="32"/>
          <w:szCs w:val="32"/>
        </w:rPr>
        <w:t>90</w:t>
      </w:r>
      <w:r>
        <w:rPr>
          <w:rFonts w:hint="default" w:ascii="Times New Roman Regular" w:hAnsi="Times New Roman Regular" w:eastAsia="仿宋" w:cs="Times New Roman Regular"/>
          <w:kern w:val="2"/>
          <w:sz w:val="32"/>
          <w:szCs w:val="32"/>
        </w:rPr>
        <w:t>，完成值</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，分值</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，得分</w:t>
      </w:r>
      <w:r>
        <w:rPr>
          <w:rFonts w:hint="eastAsia" w:ascii="仿宋" w:hAnsi="仿宋" w:eastAsia="仿宋" w:cs="仿宋"/>
          <w:kern w:val="2"/>
          <w:sz w:val="32"/>
          <w:szCs w:val="32"/>
        </w:rPr>
        <w:t>10</w:t>
      </w:r>
      <w:r>
        <w:rPr>
          <w:rFonts w:hint="default" w:ascii="Times New Roman Regular" w:hAnsi="Times New Roman Regular" w:eastAsia="仿宋" w:cs="Times New Roman Regular"/>
          <w:kern w:val="2"/>
          <w:sz w:val="32"/>
          <w:szCs w:val="32"/>
        </w:rPr>
        <w:t>。</w:t>
      </w:r>
    </w:p>
    <w:p w14:paraId="4BB26680">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(四) 自评得分情况</w:t>
      </w:r>
    </w:p>
    <w:p w14:paraId="5210F0E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lang w:eastAsia="zh-CN"/>
        </w:rPr>
      </w:pPr>
      <w:r>
        <w:rPr>
          <w:rFonts w:hint="default" w:ascii="Times New Roman Regular" w:hAnsi="Times New Roman Regular" w:eastAsia="仿宋" w:cs="Times New Roman Regular"/>
          <w:kern w:val="2"/>
          <w:sz w:val="32"/>
          <w:szCs w:val="32"/>
        </w:rPr>
        <w:t>本项目绩效自评得分</w:t>
      </w:r>
      <w:r>
        <w:rPr>
          <w:rFonts w:hint="eastAsia" w:ascii="仿宋" w:hAnsi="仿宋" w:eastAsia="仿宋" w:cs="仿宋"/>
          <w:kern w:val="2"/>
          <w:sz w:val="32"/>
          <w:szCs w:val="32"/>
        </w:rPr>
        <w:t>100</w:t>
      </w:r>
      <w:r>
        <w:rPr>
          <w:rFonts w:hint="default" w:ascii="Times New Roman Regular" w:hAnsi="Times New Roman Regular" w:eastAsia="仿宋" w:cs="Times New Roman Regular"/>
          <w:kern w:val="2"/>
          <w:sz w:val="32"/>
          <w:szCs w:val="32"/>
        </w:rPr>
        <w:t>分，等级为</w:t>
      </w:r>
      <w:r>
        <w:rPr>
          <w:rFonts w:hint="eastAsia" w:ascii="仿宋" w:hAnsi="仿宋" w:eastAsia="仿宋" w:cs="仿宋"/>
          <w:kern w:val="2"/>
          <w:sz w:val="32"/>
          <w:szCs w:val="32"/>
        </w:rPr>
        <w:t>优</w:t>
      </w:r>
      <w:r>
        <w:rPr>
          <w:rFonts w:hint="default" w:ascii="Times New Roman Regular" w:hAnsi="Times New Roman Regular" w:eastAsia="仿宋" w:cs="Times New Roman Regular"/>
          <w:kern w:val="2"/>
          <w:sz w:val="32"/>
          <w:szCs w:val="32"/>
          <w:lang w:eastAsia="zh-CN"/>
        </w:rPr>
        <w:t>。</w:t>
      </w:r>
    </w:p>
    <w:p w14:paraId="0244A7D3">
      <w:pPr>
        <w:pStyle w:val="2"/>
        <w:bidi w:val="0"/>
        <w:rPr>
          <w:rFonts w:hint="default"/>
          <w:lang w:val="en-US" w:eastAsia="zh-CN"/>
        </w:rPr>
      </w:pPr>
      <w:r>
        <w:rPr>
          <w:rFonts w:hint="default"/>
          <w:lang w:val="en-US" w:eastAsia="zh-CN"/>
        </w:rPr>
        <w:t>四、存在问题</w:t>
      </w:r>
    </w:p>
    <w:p w14:paraId="2C417933">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w:t>
      </w:r>
      <w:r>
        <w:rPr>
          <w:rFonts w:hint="default" w:ascii="Times New Roman Regular" w:hAnsi="Times New Roman Regular" w:eastAsia="仿宋" w:cs="Times New Roman Regular"/>
          <w:kern w:val="2"/>
          <w:sz w:val="32"/>
          <w:szCs w:val="32"/>
          <w:lang w:val="en-US" w:eastAsia="zh-CN"/>
        </w:rPr>
        <w:t>项目立项、实施存在问题。</w:t>
      </w:r>
    </w:p>
    <w:p w14:paraId="4A84BD7A">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242E81EB">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w:t>
      </w:r>
      <w:r>
        <w:rPr>
          <w:rFonts w:hint="default" w:ascii="Times New Roman Regular" w:hAnsi="Times New Roman Regular" w:eastAsia="仿宋" w:cs="Times New Roman Regular"/>
          <w:kern w:val="2"/>
          <w:sz w:val="32"/>
          <w:szCs w:val="32"/>
          <w:lang w:val="en-US" w:eastAsia="zh-CN"/>
        </w:rPr>
        <w:t>资金管理使用存在问题</w:t>
      </w:r>
    </w:p>
    <w:p w14:paraId="3B8BD10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72DA50A0">
      <w:pPr>
        <w:pStyle w:val="2"/>
        <w:bidi w:val="0"/>
        <w:rPr>
          <w:rFonts w:hint="default"/>
          <w:lang w:val="en-US" w:eastAsia="zh-CN"/>
        </w:rPr>
      </w:pPr>
      <w:r>
        <w:rPr>
          <w:rFonts w:hint="default"/>
          <w:lang w:val="en-US" w:eastAsia="zh-CN"/>
        </w:rPr>
        <w:t>五、其他需要说明的问题</w:t>
      </w:r>
    </w:p>
    <w:p w14:paraId="2217E0B2">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（一）后续工作计划。</w:t>
      </w:r>
    </w:p>
    <w:p w14:paraId="2C66E8B5">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default" w:ascii="Times New Roman Regular" w:hAnsi="Times New Roman Regular" w:eastAsia="仿宋" w:cs="Times New Roman Regular"/>
          <w:kern w:val="2"/>
          <w:sz w:val="32"/>
          <w:szCs w:val="32"/>
        </w:rPr>
      </w:pPr>
      <w:r>
        <w:rPr>
          <w:rFonts w:hint="eastAsia" w:ascii="仿宋" w:hAnsi="仿宋" w:eastAsia="仿宋" w:cs="仿宋"/>
          <w:kern w:val="2"/>
          <w:sz w:val="32"/>
          <w:szCs w:val="32"/>
        </w:rPr>
        <w:t>无。</w:t>
      </w:r>
    </w:p>
    <w:p w14:paraId="12F2D234">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1"/>
        <w:rPr>
          <w:rFonts w:hint="default" w:ascii="Times New Roman Regular" w:hAnsi="Times New Roman Regular" w:eastAsia="仿宋" w:cs="Times New Roman Regular"/>
          <w:kern w:val="2"/>
          <w:sz w:val="32"/>
          <w:szCs w:val="32"/>
        </w:rPr>
      </w:pPr>
      <w:r>
        <w:rPr>
          <w:rFonts w:hint="default" w:ascii="Times New Roman Regular" w:hAnsi="Times New Roman Regular" w:eastAsia="仿宋" w:cs="Times New Roman Regular"/>
          <w:kern w:val="2"/>
          <w:sz w:val="32"/>
          <w:szCs w:val="32"/>
        </w:rPr>
        <w:t>（二）措施及办法。</w:t>
      </w:r>
    </w:p>
    <w:p w14:paraId="44288D2C">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Regular" w:hAnsi="Times New Roman Regular" w:eastAsia="仿宋" w:cs="Times New Roman Regular"/>
          <w:kern w:val="2"/>
          <w:sz w:val="32"/>
          <w:szCs w:val="32"/>
          <w:lang w:eastAsia="zh-CN"/>
        </w:rPr>
      </w:pPr>
      <w:r>
        <w:rPr>
          <w:rFonts w:hint="eastAsia" w:ascii="Times New Roman Regular" w:hAnsi="Times New Roman Regular" w:eastAsia="仿宋" w:cs="Times New Roman Regular"/>
          <w:kern w:val="2"/>
          <w:sz w:val="32"/>
          <w:szCs w:val="32"/>
          <w:lang w:eastAsia="zh-CN"/>
        </w:rPr>
        <w:t>无。</w:t>
      </w:r>
    </w:p>
    <w:p w14:paraId="28A8ECF1">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Regular">
    <w:altName w:val="Times New Roman"/>
    <w:panose1 w:val="02020503050405090304"/>
    <w:charset w:val="00"/>
    <w:family w:val="auto"/>
    <w:pitch w:val="default"/>
    <w:sig w:usb0="00000000" w:usb1="00000000" w:usb2="00000001" w:usb3="00000000" w:csb0="400001BF" w:csb1="DFF7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roman"/>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13538">
    <w:pPr>
      <w:pStyle w:val="3"/>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73A72">
    <w:pPr>
      <w:pStyle w:val="3"/>
      <w:ind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9B0D8">
    <w:pPr>
      <w:pStyle w:val="3"/>
      <w:ind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5B275">
    <w:pPr>
      <w:pStyle w:val="3"/>
      <w:ind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443DE">
    <w:pPr>
      <w:pStyle w:val="3"/>
      <w:ind w:firstLine="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4AC0A">
    <w:pPr>
      <w:pStyle w:val="3"/>
      <w:ind w:firstLine="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73742">
    <w:pPr>
      <w:pStyle w:val="3"/>
      <w:ind w:firstLine="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DB0F8">
    <w:pPr>
      <w:pStyle w:val="3"/>
      <w:ind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653A6">
    <w:pPr>
      <w:pStyle w:val="3"/>
      <w:ind w:firstLine="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DBAE1">
    <w:pPr>
      <w:pStyle w:val="3"/>
      <w:ind w:firstLine="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60916">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A0D41">
    <w:pPr>
      <w:pStyle w:val="3"/>
      <w:ind w:firstLine="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0412C">
    <w:pPr>
      <w:pStyle w:val="3"/>
      <w:ind w:firstLine="36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B8B77">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A753C">
    <w:pPr>
      <w:pStyle w:val="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90B84">
    <w:pPr>
      <w:pStyle w:val="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23054">
    <w:pPr>
      <w:pStyle w:val="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6E403">
    <w:pPr>
      <w:pStyle w:val="3"/>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37DB0">
    <w:pPr>
      <w:pStyle w:val="3"/>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0A1ED">
    <w:pPr>
      <w:pStyle w:val="3"/>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C5E03">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DBE76">
    <w:pPr>
      <w:pStyle w:val="4"/>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45EAC">
    <w:pPr>
      <w:pStyle w:val="4"/>
      <w:ind w:firstLine="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DB65D">
    <w:pPr>
      <w:pStyle w:val="4"/>
      <w:ind w:firstLine="36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3C17E">
    <w:pPr>
      <w:pStyle w:val="4"/>
      <w:ind w:firstLine="36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02FB3">
    <w:pPr>
      <w:pStyle w:val="4"/>
      <w:ind w:firstLine="36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F40B9">
    <w:pPr>
      <w:pStyle w:val="4"/>
      <w:ind w:firstLine="36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5B504">
    <w:pPr>
      <w:pStyle w:val="4"/>
      <w:ind w:firstLine="36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A0C95">
    <w:pPr>
      <w:pStyle w:val="4"/>
      <w:ind w:firstLine="36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3A430">
    <w:pPr>
      <w:pStyle w:val="4"/>
      <w:ind w:firstLine="36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00F06">
    <w:pPr>
      <w:pStyle w:val="4"/>
      <w:ind w:firstLine="360"/>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C40DA">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8A9B">
    <w:pPr>
      <w:pStyle w:val="4"/>
      <w:ind w:firstLine="360"/>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9195E">
    <w:pPr>
      <w:pStyle w:val="4"/>
      <w:ind w:firstLine="360"/>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18617">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BEC50">
    <w:pPr>
      <w:pStyle w:val="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BE9AD">
    <w:pPr>
      <w:pStyle w:val="4"/>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6E08D">
    <w:pPr>
      <w:pStyle w:val="4"/>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4BF02">
    <w:pPr>
      <w:pStyle w:val="4"/>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933CF">
    <w:pPr>
      <w:pStyle w:val="4"/>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C1419">
    <w:pPr>
      <w:pStyle w:val="4"/>
      <w:ind w:firstLine="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5B465">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BEC433"/>
    <w:multiLevelType w:val="singleLevel"/>
    <w:tmpl w:val="67BEC433"/>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9E6CC1"/>
    <w:rsid w:val="289E6C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宋体" w:hAnsi="宋体" w:eastAsia="宋体" w:cs="Times New Roman"/>
      <w:kern w:val="2"/>
      <w:sz w:val="24"/>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spacing w:line="240" w:lineRule="auto"/>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9" Type="http://schemas.openxmlformats.org/officeDocument/2006/relationships/fontTable" Target="fontTable.xml"/><Relationship Id="rId48" Type="http://schemas.openxmlformats.org/officeDocument/2006/relationships/numbering" Target="numbering.xml"/><Relationship Id="rId47" Type="http://schemas.openxmlformats.org/officeDocument/2006/relationships/theme" Target="theme/theme1.xml"/><Relationship Id="rId46" Type="http://schemas.openxmlformats.org/officeDocument/2006/relationships/footer" Target="footer21.xml"/><Relationship Id="rId45" Type="http://schemas.openxmlformats.org/officeDocument/2006/relationships/footer" Target="footer20.xml"/><Relationship Id="rId44" Type="http://schemas.openxmlformats.org/officeDocument/2006/relationships/footer" Target="footer19.xml"/><Relationship Id="rId43" Type="http://schemas.openxmlformats.org/officeDocument/2006/relationships/header" Target="header21.xml"/><Relationship Id="rId42" Type="http://schemas.openxmlformats.org/officeDocument/2006/relationships/header" Target="header20.xml"/><Relationship Id="rId41" Type="http://schemas.openxmlformats.org/officeDocument/2006/relationships/header" Target="header19.xml"/><Relationship Id="rId40" Type="http://schemas.openxmlformats.org/officeDocument/2006/relationships/footer" Target="footer18.xml"/><Relationship Id="rId4" Type="http://schemas.openxmlformats.org/officeDocument/2006/relationships/endnotes" Target="endnotes.xml"/><Relationship Id="rId39" Type="http://schemas.openxmlformats.org/officeDocument/2006/relationships/footer" Target="footer17.xml"/><Relationship Id="rId38" Type="http://schemas.openxmlformats.org/officeDocument/2006/relationships/footer" Target="footer16.xml"/><Relationship Id="rId37" Type="http://schemas.openxmlformats.org/officeDocument/2006/relationships/header" Target="header18.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footer" Target="footer13.xml"/><Relationship Id="rId31" Type="http://schemas.openxmlformats.org/officeDocument/2006/relationships/header" Target="header15.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footer" Target="footer10.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2025-09-23T11:57:00Z</dcterms:created>
  <dc:creator>little why</dc:creator>
  <cp:lastModifiedBy>little why</cp:lastModifiedBy>
  <dcterms:modified xsi:type="dcterms:W3CDTF">2025-09-23T12:00:36Z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38F61D77EC8C40928D2D3C7679952CD0_11</vt:lpwstr>
  </property>
  <property fmtid="{D5CDD505-2E9C-101B-9397-08002B2CF9AE}" pid="4" name="KSOTemplateDocerSaveRecord">
    <vt:lpwstr>eyJoZGlkIjoiMjg1NDVlZjNkOGNlMGM2MGFiZmU1ZWQwZWRmNTliZDMiLCJ1c2VySWQiOiIyNTEwNDI2NDYifQ==</vt:lpwstr>
  </property>
</Properties>
</file>