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sz w:val="24"/>
        </w:rPr>
      </w:pPr>
    </w:p>
    <w:p>
      <w:pPr>
        <w:spacing w:line="360" w:lineRule="auto"/>
        <w:jc w:val="center"/>
        <w:rPr>
          <w:rFonts w:ascii="宋体"/>
          <w:sz w:val="24"/>
        </w:rPr>
      </w:pPr>
    </w:p>
    <w:p>
      <w:pPr>
        <w:spacing w:line="360" w:lineRule="auto"/>
        <w:jc w:val="center"/>
        <w:rPr>
          <w:rFonts w:ascii="宋体"/>
          <w:sz w:val="24"/>
        </w:rPr>
      </w:pPr>
    </w:p>
    <w:p>
      <w:pPr>
        <w:spacing w:line="360" w:lineRule="auto"/>
        <w:jc w:val="center"/>
        <w:rPr>
          <w:rFonts w:ascii="宋体"/>
          <w:sz w:val="24"/>
        </w:rPr>
      </w:pPr>
    </w:p>
    <w:p>
      <w:pPr>
        <w:spacing w:line="360" w:lineRule="auto"/>
        <w:jc w:val="center"/>
        <w:rPr>
          <w:rFonts w:ascii="宋体"/>
          <w:b/>
          <w:bCs/>
          <w:sz w:val="52"/>
          <w:szCs w:val="52"/>
        </w:rPr>
      </w:pPr>
      <w:r>
        <w:rPr>
          <w:rFonts w:ascii="宋体" w:hAnsi="宋体"/>
          <w:b/>
          <w:bCs/>
          <w:sz w:val="52"/>
          <w:szCs w:val="52"/>
        </w:rPr>
        <w:t>2022</w:t>
      </w:r>
      <w:r>
        <w:rPr>
          <w:rFonts w:hint="eastAsia" w:ascii="宋体" w:hAnsi="宋体"/>
          <w:b/>
          <w:bCs/>
          <w:sz w:val="52"/>
          <w:szCs w:val="52"/>
        </w:rPr>
        <w:t>年度通辽市科学技术馆</w:t>
      </w:r>
    </w:p>
    <w:p>
      <w:pPr>
        <w:spacing w:line="360" w:lineRule="auto"/>
        <w:jc w:val="center"/>
        <w:rPr>
          <w:rFonts w:ascii="宋体"/>
          <w:b/>
          <w:bCs/>
          <w:sz w:val="52"/>
          <w:szCs w:val="52"/>
        </w:rPr>
      </w:pPr>
      <w:r>
        <w:rPr>
          <w:rFonts w:hint="eastAsia" w:ascii="宋体" w:hAnsi="宋体"/>
          <w:b/>
          <w:bCs/>
          <w:sz w:val="52"/>
          <w:szCs w:val="52"/>
        </w:rPr>
        <w:t>填报说明</w:t>
      </w: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jc w:val="center"/>
        <w:rPr>
          <w:rFonts w:ascii="宋体"/>
          <w:b/>
          <w:bCs/>
          <w:sz w:val="52"/>
          <w:szCs w:val="52"/>
        </w:rPr>
      </w:pPr>
    </w:p>
    <w:p>
      <w:pPr>
        <w:spacing w:line="360" w:lineRule="auto"/>
        <w:ind w:firstLine="2240" w:firstLineChars="700"/>
        <w:jc w:val="left"/>
        <w:rPr>
          <w:rFonts w:ascii="宋体"/>
          <w:sz w:val="32"/>
          <w:szCs w:val="32"/>
        </w:rPr>
      </w:pPr>
      <w:r>
        <w:rPr>
          <w:rFonts w:hint="eastAsia" w:ascii="宋体" w:hAnsi="宋体"/>
          <w:sz w:val="32"/>
          <w:szCs w:val="32"/>
        </w:rPr>
        <w:t>部门（单位）名称：通辽市科学技术馆</w:t>
      </w:r>
    </w:p>
    <w:p>
      <w:pPr>
        <w:spacing w:line="360" w:lineRule="auto"/>
        <w:ind w:firstLine="2240" w:firstLineChars="700"/>
        <w:jc w:val="left"/>
        <w:rPr>
          <w:rFonts w:ascii="宋体"/>
          <w:sz w:val="32"/>
          <w:szCs w:val="32"/>
        </w:rPr>
      </w:pPr>
      <w:r>
        <w:rPr>
          <w:rFonts w:hint="eastAsia" w:ascii="宋体" w:hAnsi="宋体"/>
          <w:sz w:val="32"/>
          <w:szCs w:val="32"/>
        </w:rPr>
        <w:t>单位负责人：于伟丽</w:t>
      </w:r>
    </w:p>
    <w:p>
      <w:pPr>
        <w:spacing w:line="360" w:lineRule="auto"/>
        <w:ind w:firstLine="2240" w:firstLineChars="700"/>
        <w:jc w:val="left"/>
        <w:rPr>
          <w:rFonts w:ascii="宋体"/>
          <w:sz w:val="32"/>
          <w:szCs w:val="32"/>
        </w:rPr>
      </w:pPr>
      <w:r>
        <w:rPr>
          <w:rFonts w:hint="eastAsia" w:ascii="宋体" w:hAnsi="宋体"/>
          <w:sz w:val="32"/>
          <w:szCs w:val="32"/>
        </w:rPr>
        <w:t>财务负责人：杜蓬</w:t>
      </w:r>
    </w:p>
    <w:p>
      <w:pPr>
        <w:spacing w:line="360" w:lineRule="auto"/>
        <w:ind w:firstLine="2240" w:firstLineChars="700"/>
        <w:jc w:val="left"/>
        <w:rPr>
          <w:rFonts w:ascii="宋体"/>
          <w:sz w:val="32"/>
          <w:szCs w:val="32"/>
        </w:rPr>
      </w:pPr>
      <w:r>
        <w:rPr>
          <w:rFonts w:hint="eastAsia" w:ascii="宋体" w:hAnsi="宋体"/>
          <w:sz w:val="32"/>
          <w:szCs w:val="32"/>
        </w:rPr>
        <w:t>编制人：金雪峰</w:t>
      </w:r>
    </w:p>
    <w:p>
      <w:pPr>
        <w:spacing w:line="360" w:lineRule="auto"/>
        <w:ind w:firstLine="2240" w:firstLineChars="700"/>
        <w:jc w:val="left"/>
        <w:rPr>
          <w:rFonts w:ascii="宋体"/>
          <w:sz w:val="32"/>
          <w:szCs w:val="32"/>
        </w:rPr>
      </w:pPr>
      <w:r>
        <w:rPr>
          <w:rFonts w:hint="eastAsia" w:ascii="宋体" w:hAnsi="宋体"/>
          <w:sz w:val="32"/>
          <w:szCs w:val="32"/>
        </w:rPr>
        <w:t>报送日期：</w:t>
      </w:r>
      <w:r>
        <w:rPr>
          <w:rFonts w:ascii="宋体" w:hAnsi="宋体"/>
          <w:sz w:val="32"/>
          <w:szCs w:val="32"/>
        </w:rPr>
        <w:t>2023</w:t>
      </w:r>
      <w:r>
        <w:rPr>
          <w:rFonts w:hint="eastAsia" w:ascii="宋体" w:hAnsi="宋体"/>
          <w:sz w:val="32"/>
          <w:szCs w:val="32"/>
        </w:rPr>
        <w:t>年</w:t>
      </w:r>
      <w:r>
        <w:rPr>
          <w:rFonts w:ascii="宋体" w:hAnsi="宋体"/>
          <w:sz w:val="32"/>
          <w:szCs w:val="32"/>
        </w:rPr>
        <w:t>1</w:t>
      </w:r>
      <w:r>
        <w:rPr>
          <w:rFonts w:hint="eastAsia" w:ascii="宋体" w:hAnsi="宋体"/>
          <w:sz w:val="32"/>
          <w:szCs w:val="32"/>
        </w:rPr>
        <w:t>月</w:t>
      </w:r>
    </w:p>
    <w:p>
      <w:pPr>
        <w:ind w:firstLine="2249" w:firstLineChars="700"/>
        <w:rPr>
          <w:rFonts w:ascii="仿宋" w:hAnsi="仿宋" w:eastAsia="仿宋"/>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083" w:bottom="1440" w:left="1083" w:header="0" w:footer="720" w:gutter="0"/>
          <w:cols w:space="425" w:num="1"/>
          <w:docGrid w:type="lines" w:linePitch="312" w:charSpace="0"/>
        </w:sectPr>
      </w:pPr>
    </w:p>
    <w:p>
      <w:pPr>
        <w:adjustRightInd w:val="0"/>
        <w:snapToGrid w:val="0"/>
        <w:rPr>
          <w:rFonts w:ascii="宋体"/>
          <w:b/>
          <w:sz w:val="32"/>
          <w:szCs w:val="32"/>
        </w:rPr>
      </w:pPr>
    </w:p>
    <w:p>
      <w:pPr>
        <w:adjustRightInd w:val="0"/>
        <w:snapToGrid w:val="0"/>
        <w:jc w:val="center"/>
      </w:pPr>
    </w:p>
    <w:p>
      <w:pPr>
        <w:adjustRightInd w:val="0"/>
        <w:snapToGrid w:val="0"/>
        <w:rPr>
          <w:rFonts w:ascii="宋体"/>
          <w:b/>
          <w:sz w:val="32"/>
          <w:szCs w:val="32"/>
        </w:rPr>
      </w:pPr>
    </w:p>
    <w:p>
      <w:pPr>
        <w:pStyle w:val="2"/>
      </w:pPr>
      <w:r>
        <w:rPr>
          <w:rFonts w:hint="eastAsia"/>
        </w:rPr>
        <w:t>填报说明</w:t>
      </w:r>
    </w:p>
    <w:p>
      <w:pPr>
        <w:pStyle w:val="2"/>
        <w:keepNext w:val="0"/>
        <w:keepLines w:val="0"/>
        <w:widowControl/>
        <w:spacing w:before="0" w:after="322" w:line="240" w:lineRule="auto"/>
        <w:jc w:val="center"/>
        <w:rPr>
          <w:rFonts w:eastAsia="Times New Roman"/>
          <w:kern w:val="0"/>
          <w:sz w:val="48"/>
          <w:szCs w:val="48"/>
        </w:rPr>
      </w:pPr>
      <w:bookmarkStart w:id="0" w:name="a000"/>
      <w:r>
        <w:rPr>
          <w:rFonts w:eastAsia="Times New Roman"/>
          <w:kern w:val="36"/>
          <w:sz w:val="48"/>
          <w:szCs w:val="48"/>
        </w:rPr>
        <w:t>2022</w:t>
      </w:r>
      <w:r>
        <w:rPr>
          <w:rFonts w:hint="eastAsia" w:ascii="宋体" w:hAnsi="宋体" w:cs="宋体"/>
          <w:kern w:val="36"/>
          <w:sz w:val="48"/>
          <w:szCs w:val="48"/>
        </w:rPr>
        <w:t>年度部门决算报表说明</w:t>
      </w:r>
    </w:p>
    <w:p>
      <w:pPr>
        <w:pStyle w:val="3"/>
        <w:keepNext w:val="0"/>
        <w:keepLines w:val="0"/>
        <w:widowControl/>
        <w:spacing w:before="299" w:after="299" w:line="240" w:lineRule="auto"/>
        <w:jc w:val="left"/>
        <w:rPr>
          <w:rFonts w:ascii="Times New Roman" w:hAnsi="Times New Roman"/>
          <w:kern w:val="0"/>
          <w:sz w:val="36"/>
          <w:szCs w:val="36"/>
        </w:rPr>
      </w:pPr>
      <w:r>
        <w:rPr>
          <w:rFonts w:hint="eastAsia" w:ascii="宋体" w:hAnsi="宋体" w:eastAsia="宋体" w:cs="宋体"/>
          <w:kern w:val="0"/>
          <w:sz w:val="36"/>
          <w:szCs w:val="36"/>
        </w:rPr>
        <w:t>一、决算信息来源说明</w:t>
      </w:r>
    </w:p>
    <w:p>
      <w:pPr>
        <w:widowControl/>
        <w:spacing w:before="240" w:after="240"/>
        <w:jc w:val="left"/>
        <w:rPr>
          <w:rFonts w:eastAsia="Times New Roman"/>
          <w:kern w:val="0"/>
          <w:sz w:val="24"/>
        </w:rPr>
      </w:pPr>
      <w:r>
        <w:rPr>
          <w:rFonts w:eastAsia="Times New Roman"/>
          <w:kern w:val="0"/>
          <w:sz w:val="24"/>
        </w:rPr>
        <w:t xml:space="preserve">      </w:t>
      </w:r>
      <w:r>
        <w:rPr>
          <w:rFonts w:hint="eastAsia" w:ascii="宋体" w:hAnsi="宋体" w:cs="宋体"/>
          <w:kern w:val="0"/>
          <w:sz w:val="24"/>
        </w:rPr>
        <w:t>本套决算依据本单位登记完整、核对无误的账簿记录和其他有关会计核算资料编制，账证相符、账实相符、账表相符、表表相符，真实、准确、完整地反映了本单位预算执行结果和财务状况。</w:t>
      </w:r>
    </w:p>
    <w:p>
      <w:pPr>
        <w:widowControl/>
        <w:spacing w:before="240" w:after="240"/>
        <w:jc w:val="left"/>
        <w:rPr>
          <w:rFonts w:eastAsia="Times New Roman"/>
          <w:kern w:val="0"/>
          <w:sz w:val="24"/>
        </w:rPr>
      </w:pPr>
      <w:r>
        <w:rPr>
          <w:rFonts w:eastAsia="Times New Roman"/>
          <w:kern w:val="0"/>
          <w:sz w:val="24"/>
        </w:rPr>
        <w:t>     </w:t>
      </w:r>
      <w:r>
        <w:rPr>
          <w:rFonts w:hint="eastAsia" w:ascii="宋体" w:hAnsi="宋体" w:cs="宋体"/>
          <w:kern w:val="0"/>
          <w:sz w:val="24"/>
        </w:rPr>
        <w:t>（一）本套决算主表数据主要依据本单位会计账簿总账及明细账数据填列，预算数据依据本单位预、决算批复文件及预算调整文件填列。</w:t>
      </w:r>
    </w:p>
    <w:p>
      <w:pPr>
        <w:widowControl/>
        <w:spacing w:before="240" w:after="240"/>
        <w:ind w:firstLine="480" w:firstLineChars="200"/>
        <w:jc w:val="left"/>
        <w:rPr>
          <w:rFonts w:eastAsia="Times New Roman"/>
          <w:kern w:val="0"/>
          <w:sz w:val="24"/>
        </w:rPr>
      </w:pPr>
      <w:r>
        <w:rPr>
          <w:rFonts w:hint="eastAsia" w:ascii="宋体" w:hAnsi="宋体" w:cs="宋体"/>
          <w:kern w:val="0"/>
          <w:sz w:val="24"/>
        </w:rPr>
        <w:t>（二）本套决算附表数据主要依据本单位会计账簿、资产、人事台账及相关资料填列。</w:t>
      </w:r>
    </w:p>
    <w:p>
      <w:pPr>
        <w:pStyle w:val="3"/>
        <w:keepNext w:val="0"/>
        <w:keepLines w:val="0"/>
        <w:widowControl/>
        <w:spacing w:before="299" w:after="299" w:line="240" w:lineRule="auto"/>
        <w:jc w:val="left"/>
        <w:rPr>
          <w:rFonts w:ascii="Times New Roman" w:hAnsi="Times New Roman"/>
          <w:kern w:val="0"/>
          <w:sz w:val="36"/>
          <w:szCs w:val="36"/>
        </w:rPr>
      </w:pPr>
      <w:r>
        <w:rPr>
          <w:rFonts w:hint="eastAsia" w:ascii="宋体" w:hAnsi="宋体" w:eastAsia="宋体" w:cs="宋体"/>
          <w:kern w:val="0"/>
          <w:sz w:val="36"/>
          <w:szCs w:val="36"/>
        </w:rPr>
        <w:t>二、决算编制基本情况</w:t>
      </w:r>
    </w:p>
    <w:p>
      <w:pPr>
        <w:widowControl/>
        <w:spacing w:before="240" w:after="240"/>
        <w:jc w:val="left"/>
        <w:rPr>
          <w:rFonts w:eastAsia="Times New Roman"/>
          <w:kern w:val="0"/>
          <w:sz w:val="24"/>
        </w:rPr>
      </w:pPr>
      <w:r>
        <w:rPr>
          <w:rFonts w:eastAsia="Times New Roman"/>
          <w:kern w:val="0"/>
          <w:sz w:val="24"/>
        </w:rPr>
        <w:t xml:space="preserve">      </w:t>
      </w:r>
      <w:r>
        <w:rPr>
          <w:rFonts w:hint="eastAsia" w:ascii="宋体" w:hAnsi="宋体" w:cs="宋体"/>
          <w:kern w:val="0"/>
          <w:sz w:val="24"/>
        </w:rPr>
        <w:t>本单位为通辽市科学技术协会（部门）所属二级预算单位</w:t>
      </w:r>
      <w:r>
        <w:rPr>
          <w:rFonts w:eastAsia="Times New Roman"/>
          <w:kern w:val="0"/>
          <w:sz w:val="24"/>
        </w:rPr>
        <w:t xml:space="preserve"> </w:t>
      </w:r>
      <w:r>
        <w:rPr>
          <w:rFonts w:hint="eastAsia" w:ascii="宋体" w:hAnsi="宋体" w:cs="宋体"/>
          <w:kern w:val="0"/>
          <w:sz w:val="24"/>
        </w:rPr>
        <w:t>，单位类型为公益一类</w:t>
      </w:r>
      <w:r>
        <w:rPr>
          <w:rFonts w:eastAsia="Times New Roman"/>
          <w:kern w:val="0"/>
          <w:sz w:val="24"/>
        </w:rPr>
        <w:t xml:space="preserve"> </w:t>
      </w:r>
      <w:r>
        <w:rPr>
          <w:rFonts w:hint="eastAsia" w:ascii="宋体" w:hAnsi="宋体" w:cs="宋体"/>
          <w:kern w:val="0"/>
          <w:sz w:val="24"/>
        </w:rPr>
        <w:t>，决算编报类型为单户表，按照政府会计准则制度填报决算数据</w:t>
      </w:r>
    </w:p>
    <w:p>
      <w:pPr>
        <w:widowControl/>
        <w:spacing w:before="240" w:after="240"/>
        <w:jc w:val="left"/>
        <w:rPr>
          <w:rFonts w:eastAsia="Times New Roman"/>
          <w:kern w:val="0"/>
          <w:sz w:val="24"/>
        </w:rPr>
      </w:pPr>
      <w:r>
        <w:rPr>
          <w:rFonts w:eastAsia="Times New Roman"/>
          <w:kern w:val="0"/>
          <w:sz w:val="24"/>
        </w:rPr>
        <w:t xml:space="preserve">      </w:t>
      </w:r>
      <w:r>
        <w:rPr>
          <w:rFonts w:hint="eastAsia" w:ascii="宋体" w:hAnsi="宋体" w:cs="宋体"/>
          <w:kern w:val="0"/>
          <w:sz w:val="24"/>
        </w:rPr>
        <w:t>纳入本套决算编制范围的独立核算单位共</w:t>
      </w:r>
      <w:r>
        <w:rPr>
          <w:rFonts w:eastAsia="Times New Roman"/>
          <w:kern w:val="0"/>
          <w:sz w:val="24"/>
        </w:rPr>
        <w:t>1</w:t>
      </w:r>
      <w:r>
        <w:rPr>
          <w:rFonts w:hint="eastAsia" w:ascii="宋体" w:hAnsi="宋体" w:cs="宋体"/>
          <w:kern w:val="0"/>
          <w:sz w:val="24"/>
        </w:rPr>
        <w:t>个，比上年增减</w:t>
      </w:r>
      <w:r>
        <w:rPr>
          <w:rFonts w:eastAsia="Times New Roman"/>
          <w:kern w:val="0"/>
          <w:sz w:val="24"/>
        </w:rPr>
        <w:t xml:space="preserve"> </w:t>
      </w:r>
      <w:r>
        <w:rPr>
          <w:kern w:val="0"/>
          <w:sz w:val="24"/>
        </w:rPr>
        <w:t>0</w:t>
      </w:r>
      <w:r>
        <w:rPr>
          <w:rFonts w:hint="eastAsia" w:ascii="宋体" w:hAnsi="宋体" w:cs="宋体"/>
          <w:kern w:val="0"/>
          <w:sz w:val="24"/>
        </w:rPr>
        <w:t>个，没有变化。</w:t>
      </w:r>
    </w:p>
    <w:p>
      <w:pPr>
        <w:pStyle w:val="3"/>
        <w:keepNext w:val="0"/>
        <w:keepLines w:val="0"/>
        <w:widowControl/>
        <w:spacing w:before="299" w:after="299" w:line="240" w:lineRule="auto"/>
        <w:jc w:val="left"/>
        <w:rPr>
          <w:rFonts w:ascii="Times New Roman" w:hAnsi="Times New Roman"/>
          <w:kern w:val="0"/>
          <w:sz w:val="36"/>
          <w:szCs w:val="36"/>
        </w:rPr>
      </w:pPr>
      <w:r>
        <w:rPr>
          <w:rFonts w:hint="eastAsia" w:ascii="宋体" w:hAnsi="宋体" w:eastAsia="宋体" w:cs="宋体"/>
          <w:kern w:val="0"/>
          <w:sz w:val="36"/>
          <w:szCs w:val="36"/>
        </w:rPr>
        <w:t>三、基础数据核对情况</w:t>
      </w:r>
    </w:p>
    <w:p>
      <w:pPr>
        <w:pStyle w:val="4"/>
        <w:keepNext w:val="0"/>
        <w:keepLines w:val="0"/>
        <w:widowControl/>
        <w:spacing w:before="281" w:after="281" w:line="240" w:lineRule="auto"/>
        <w:jc w:val="left"/>
        <w:rPr>
          <w:rFonts w:eastAsia="Times New Roman"/>
          <w:kern w:val="0"/>
          <w:sz w:val="28"/>
          <w:szCs w:val="28"/>
        </w:rPr>
      </w:pPr>
      <w:r>
        <w:rPr>
          <w:rFonts w:hint="eastAsia" w:ascii="宋体" w:hAnsi="宋体" w:cs="宋体"/>
          <w:kern w:val="0"/>
          <w:sz w:val="28"/>
          <w:szCs w:val="28"/>
        </w:rPr>
        <w:t>（一）财政资金对账情况。</w:t>
      </w:r>
    </w:p>
    <w:p>
      <w:pPr>
        <w:widowControl/>
        <w:spacing w:before="240" w:after="240"/>
        <w:ind w:left="600"/>
        <w:jc w:val="left"/>
        <w:rPr>
          <w:rFonts w:eastAsia="Times New Roman"/>
          <w:kern w:val="0"/>
          <w:sz w:val="24"/>
        </w:rPr>
      </w:pPr>
      <w:r>
        <w:rPr>
          <w:rFonts w:eastAsia="Times New Roman"/>
          <w:b/>
          <w:bCs/>
          <w:kern w:val="0"/>
          <w:sz w:val="24"/>
        </w:rPr>
        <w:t>1</w:t>
      </w:r>
      <w:r>
        <w:rPr>
          <w:rFonts w:hint="eastAsia" w:ascii="宋体" w:hAnsi="宋体" w:cs="宋体"/>
          <w:b/>
          <w:bCs/>
          <w:kern w:val="0"/>
          <w:sz w:val="24"/>
        </w:rPr>
        <w:t>．财政拨款核对情况。</w:t>
      </w:r>
    </w:p>
    <w:p>
      <w:pPr>
        <w:widowControl/>
        <w:spacing w:before="240" w:after="240"/>
        <w:jc w:val="left"/>
        <w:rPr>
          <w:rFonts w:eastAsia="Times New Roman"/>
          <w:kern w:val="0"/>
          <w:sz w:val="24"/>
        </w:rPr>
      </w:pPr>
      <w:r>
        <w:rPr>
          <w:rFonts w:eastAsia="Times New Roman"/>
          <w:kern w:val="0"/>
          <w:sz w:val="24"/>
        </w:rPr>
        <w:t>     </w:t>
      </w:r>
      <w:r>
        <w:rPr>
          <w:rFonts w:hint="eastAsia" w:ascii="宋体" w:hAnsi="宋体" w:cs="宋体"/>
          <w:kern w:val="0"/>
          <w:sz w:val="24"/>
        </w:rPr>
        <w:t>（</w:t>
      </w:r>
      <w:r>
        <w:rPr>
          <w:rFonts w:eastAsia="Times New Roman"/>
          <w:kern w:val="0"/>
          <w:sz w:val="24"/>
        </w:rPr>
        <w:t>1</w:t>
      </w:r>
      <w:r>
        <w:rPr>
          <w:rFonts w:hint="eastAsia" w:ascii="宋体" w:hAnsi="宋体" w:cs="宋体"/>
          <w:kern w:val="0"/>
          <w:sz w:val="24"/>
        </w:rPr>
        <w:t>）单位本年度实际收到的一般公共预算财政拨款收入</w:t>
      </w:r>
      <w:r>
        <w:rPr>
          <w:rFonts w:eastAsia="Times New Roman"/>
          <w:kern w:val="0"/>
          <w:sz w:val="24"/>
        </w:rPr>
        <w:t xml:space="preserve"> 1,377.99</w:t>
      </w:r>
      <w:r>
        <w:rPr>
          <w:rFonts w:hint="eastAsia" w:ascii="宋体" w:hAnsi="宋体" w:cs="宋体"/>
          <w:kern w:val="0"/>
          <w:sz w:val="24"/>
        </w:rPr>
        <w:t>万元，财政部门拨款对账单</w:t>
      </w:r>
      <w:r>
        <w:rPr>
          <w:rFonts w:eastAsia="Times New Roman"/>
          <w:kern w:val="0"/>
          <w:sz w:val="24"/>
          <w:u w:val="single"/>
        </w:rPr>
        <w:t xml:space="preserve"> 1,377.99 </w:t>
      </w:r>
      <w:r>
        <w:rPr>
          <w:rFonts w:hint="eastAsia" w:ascii="宋体" w:hAnsi="宋体" w:cs="宋体"/>
          <w:kern w:val="0"/>
          <w:sz w:val="24"/>
        </w:rPr>
        <w:t>万元，差额</w:t>
      </w:r>
      <w:r>
        <w:rPr>
          <w:rFonts w:eastAsia="Times New Roman"/>
          <w:kern w:val="0"/>
          <w:sz w:val="24"/>
          <w:u w:val="single"/>
        </w:rPr>
        <w:t> </w:t>
      </w:r>
      <w:r>
        <w:rPr>
          <w:kern w:val="0"/>
          <w:sz w:val="24"/>
          <w:u w:val="single"/>
        </w:rPr>
        <w:t xml:space="preserve"> 0</w:t>
      </w:r>
      <w:r>
        <w:rPr>
          <w:rFonts w:eastAsia="Times New Roman"/>
          <w:kern w:val="0"/>
          <w:sz w:val="24"/>
          <w:u w:val="single"/>
        </w:rPr>
        <w:t xml:space="preserve"> </w:t>
      </w:r>
      <w:r>
        <w:rPr>
          <w:rFonts w:hint="eastAsia" w:ascii="宋体" w:hAnsi="宋体" w:cs="宋体"/>
          <w:kern w:val="0"/>
          <w:sz w:val="24"/>
        </w:rPr>
        <w:t>万元。没有差额。</w:t>
      </w:r>
    </w:p>
    <w:p>
      <w:pPr>
        <w:widowControl/>
        <w:spacing w:before="240" w:after="240"/>
        <w:jc w:val="left"/>
        <w:rPr>
          <w:rFonts w:eastAsia="Times New Roman"/>
          <w:kern w:val="0"/>
          <w:sz w:val="24"/>
        </w:rPr>
      </w:pPr>
      <w:r>
        <w:rPr>
          <w:rFonts w:eastAsia="Times New Roman"/>
          <w:kern w:val="0"/>
          <w:sz w:val="24"/>
        </w:rPr>
        <w:t>     </w:t>
      </w:r>
      <w:r>
        <w:rPr>
          <w:rFonts w:hint="eastAsia" w:ascii="宋体" w:hAnsi="宋体" w:cs="宋体"/>
          <w:kern w:val="0"/>
          <w:sz w:val="24"/>
        </w:rPr>
        <w:t>（</w:t>
      </w:r>
      <w:r>
        <w:rPr>
          <w:rFonts w:eastAsia="Times New Roman"/>
          <w:kern w:val="0"/>
          <w:sz w:val="24"/>
        </w:rPr>
        <w:t>2</w:t>
      </w:r>
      <w:r>
        <w:rPr>
          <w:rFonts w:hint="eastAsia" w:ascii="宋体" w:hAnsi="宋体" w:cs="宋体"/>
          <w:kern w:val="0"/>
          <w:sz w:val="24"/>
        </w:rPr>
        <w:t>）单位本年度政府性基金预算财政拨款收入</w:t>
      </w:r>
      <w:r>
        <w:rPr>
          <w:rFonts w:eastAsia="Times New Roman"/>
          <w:kern w:val="0"/>
          <w:sz w:val="24"/>
        </w:rPr>
        <w:t xml:space="preserve">   0.00</w:t>
      </w:r>
      <w:r>
        <w:rPr>
          <w:rFonts w:hint="eastAsia" w:ascii="宋体" w:hAnsi="宋体" w:cs="宋体"/>
          <w:kern w:val="0"/>
          <w:sz w:val="24"/>
        </w:rPr>
        <w:t>万元，财政部门拨款对账单</w:t>
      </w:r>
      <w:r>
        <w:rPr>
          <w:rFonts w:ascii="宋体" w:cs="宋体"/>
          <w:kern w:val="0"/>
          <w:sz w:val="24"/>
          <w:u w:val="single"/>
        </w:rPr>
        <w:t>0.00</w:t>
      </w:r>
      <w:r>
        <w:rPr>
          <w:rFonts w:eastAsia="Times New Roman"/>
          <w:kern w:val="0"/>
          <w:sz w:val="24"/>
          <w:u w:val="single"/>
        </w:rPr>
        <w:t> </w:t>
      </w:r>
      <w:r>
        <w:rPr>
          <w:rFonts w:hint="eastAsia" w:ascii="宋体" w:hAnsi="宋体" w:cs="宋体"/>
          <w:kern w:val="0"/>
          <w:sz w:val="24"/>
        </w:rPr>
        <w:t>万元，差额</w:t>
      </w:r>
      <w:r>
        <w:rPr>
          <w:rFonts w:eastAsia="Times New Roman"/>
          <w:kern w:val="0"/>
          <w:sz w:val="24"/>
          <w:u w:val="single"/>
        </w:rPr>
        <w:t> </w:t>
      </w:r>
      <w:r>
        <w:rPr>
          <w:kern w:val="0"/>
          <w:sz w:val="24"/>
          <w:u w:val="single"/>
        </w:rPr>
        <w:t xml:space="preserve"> 0</w:t>
      </w:r>
      <w:r>
        <w:rPr>
          <w:rFonts w:eastAsia="Times New Roman"/>
          <w:kern w:val="0"/>
          <w:sz w:val="24"/>
          <w:u w:val="single"/>
        </w:rPr>
        <w:t xml:space="preserve"> </w:t>
      </w:r>
      <w:r>
        <w:rPr>
          <w:rFonts w:hint="eastAsia" w:ascii="宋体" w:hAnsi="宋体" w:cs="宋体"/>
          <w:kern w:val="0"/>
          <w:sz w:val="24"/>
        </w:rPr>
        <w:t>万元。没有差额。</w:t>
      </w:r>
    </w:p>
    <w:p>
      <w:pPr>
        <w:widowControl/>
        <w:spacing w:before="240" w:after="240"/>
        <w:jc w:val="left"/>
        <w:rPr>
          <w:rFonts w:eastAsia="Times New Roman"/>
          <w:kern w:val="0"/>
          <w:sz w:val="24"/>
        </w:rPr>
      </w:pPr>
      <w:r>
        <w:rPr>
          <w:rFonts w:eastAsia="Times New Roman"/>
          <w:kern w:val="0"/>
          <w:sz w:val="24"/>
        </w:rPr>
        <w:t>     </w:t>
      </w:r>
      <w:r>
        <w:rPr>
          <w:rFonts w:hint="eastAsia" w:ascii="宋体" w:hAnsi="宋体" w:cs="宋体"/>
          <w:kern w:val="0"/>
          <w:sz w:val="24"/>
        </w:rPr>
        <w:t>（</w:t>
      </w:r>
      <w:r>
        <w:rPr>
          <w:rFonts w:eastAsia="Times New Roman"/>
          <w:kern w:val="0"/>
          <w:sz w:val="24"/>
        </w:rPr>
        <w:t>3</w:t>
      </w:r>
      <w:r>
        <w:rPr>
          <w:rFonts w:hint="eastAsia" w:ascii="宋体" w:hAnsi="宋体" w:cs="宋体"/>
          <w:kern w:val="0"/>
          <w:sz w:val="24"/>
        </w:rPr>
        <w:t>）单位本年度国有资本经营预算财政拨款收入</w:t>
      </w:r>
      <w:r>
        <w:rPr>
          <w:rFonts w:eastAsia="Times New Roman"/>
          <w:kern w:val="0"/>
          <w:sz w:val="24"/>
          <w:u w:val="single"/>
        </w:rPr>
        <w:t xml:space="preserve"> 0.00 </w:t>
      </w:r>
      <w:r>
        <w:rPr>
          <w:rFonts w:hint="eastAsia" w:ascii="宋体" w:hAnsi="宋体" w:cs="宋体"/>
          <w:kern w:val="0"/>
          <w:sz w:val="24"/>
        </w:rPr>
        <w:t>万元，财政部门拨款对账单</w:t>
      </w:r>
      <w:r>
        <w:rPr>
          <w:rFonts w:eastAsia="Times New Roman"/>
          <w:kern w:val="0"/>
          <w:sz w:val="24"/>
          <w:u w:val="single"/>
        </w:rPr>
        <w:t> </w:t>
      </w:r>
      <w:r>
        <w:rPr>
          <w:kern w:val="0"/>
          <w:sz w:val="24"/>
          <w:u w:val="single"/>
        </w:rPr>
        <w:t>0</w:t>
      </w:r>
      <w:r>
        <w:rPr>
          <w:rFonts w:eastAsia="Times New Roman"/>
          <w:kern w:val="0"/>
          <w:sz w:val="24"/>
          <w:u w:val="single"/>
        </w:rPr>
        <w:t xml:space="preserve"> </w:t>
      </w:r>
      <w:r>
        <w:rPr>
          <w:rFonts w:hint="eastAsia" w:ascii="宋体" w:hAnsi="宋体" w:cs="宋体"/>
          <w:kern w:val="0"/>
          <w:sz w:val="24"/>
        </w:rPr>
        <w:t>万元，差额</w:t>
      </w:r>
      <w:r>
        <w:rPr>
          <w:rFonts w:eastAsia="Times New Roman"/>
          <w:kern w:val="0"/>
          <w:sz w:val="24"/>
          <w:u w:val="single"/>
        </w:rPr>
        <w:t> </w:t>
      </w:r>
      <w:r>
        <w:rPr>
          <w:kern w:val="0"/>
          <w:sz w:val="24"/>
          <w:u w:val="single"/>
        </w:rPr>
        <w:t>0</w:t>
      </w:r>
      <w:r>
        <w:rPr>
          <w:rFonts w:eastAsia="Times New Roman"/>
          <w:kern w:val="0"/>
          <w:sz w:val="24"/>
          <w:u w:val="single"/>
        </w:rPr>
        <w:t xml:space="preserve"> </w:t>
      </w:r>
      <w:r>
        <w:rPr>
          <w:rFonts w:hint="eastAsia" w:ascii="宋体" w:hAnsi="宋体" w:cs="宋体"/>
          <w:kern w:val="0"/>
          <w:sz w:val="24"/>
        </w:rPr>
        <w:t>万元。没有差额。</w:t>
      </w:r>
    </w:p>
    <w:p>
      <w:pPr>
        <w:widowControl/>
        <w:spacing w:before="240" w:after="240"/>
        <w:ind w:left="600"/>
        <w:jc w:val="left"/>
        <w:rPr>
          <w:rFonts w:ascii="宋体" w:cs="宋体"/>
          <w:b/>
          <w:bCs/>
          <w:kern w:val="0"/>
          <w:sz w:val="24"/>
        </w:rPr>
      </w:pPr>
      <w:r>
        <w:rPr>
          <w:rFonts w:eastAsia="Times New Roman"/>
          <w:b/>
          <w:bCs/>
          <w:kern w:val="0"/>
          <w:sz w:val="24"/>
        </w:rPr>
        <w:t>2</w:t>
      </w:r>
      <w:r>
        <w:rPr>
          <w:rFonts w:hint="eastAsia" w:ascii="宋体" w:hAnsi="宋体" w:cs="宋体"/>
          <w:b/>
          <w:bCs/>
          <w:kern w:val="0"/>
          <w:sz w:val="24"/>
        </w:rPr>
        <w:t>．其他需要说明的情况。</w:t>
      </w:r>
    </w:p>
    <w:p>
      <w:pPr>
        <w:widowControl/>
        <w:spacing w:before="240" w:after="240"/>
        <w:ind w:left="600"/>
        <w:jc w:val="left"/>
        <w:rPr>
          <w:kern w:val="0"/>
          <w:sz w:val="24"/>
        </w:rPr>
      </w:pPr>
      <w:r>
        <w:rPr>
          <w:rFonts w:hint="eastAsia" w:ascii="宋体" w:hAnsi="宋体" w:cs="宋体"/>
          <w:kern w:val="0"/>
          <w:sz w:val="24"/>
        </w:rPr>
        <w:t>没有。</w:t>
      </w:r>
    </w:p>
    <w:p>
      <w:pPr>
        <w:pStyle w:val="4"/>
        <w:keepNext w:val="0"/>
        <w:keepLines w:val="0"/>
        <w:widowControl/>
        <w:spacing w:before="281" w:after="281" w:line="240" w:lineRule="auto"/>
        <w:jc w:val="left"/>
        <w:rPr>
          <w:rFonts w:eastAsia="Times New Roman"/>
          <w:kern w:val="0"/>
          <w:sz w:val="28"/>
          <w:szCs w:val="28"/>
        </w:rPr>
      </w:pPr>
      <w:r>
        <w:rPr>
          <w:rFonts w:hint="eastAsia" w:ascii="宋体" w:hAnsi="宋体" w:cs="宋体"/>
          <w:kern w:val="0"/>
          <w:sz w:val="28"/>
          <w:szCs w:val="28"/>
        </w:rPr>
        <w:t>（二）与上年指标核对情况。</w:t>
      </w:r>
    </w:p>
    <w:p>
      <w:pPr>
        <w:widowControl/>
        <w:spacing w:before="240" w:after="240"/>
        <w:jc w:val="left"/>
        <w:rPr>
          <w:rFonts w:eastAsia="Times New Roman"/>
          <w:kern w:val="0"/>
          <w:sz w:val="24"/>
        </w:rPr>
      </w:pPr>
      <w:r>
        <w:rPr>
          <w:rFonts w:eastAsia="Times New Roman"/>
          <w:kern w:val="0"/>
          <w:sz w:val="24"/>
        </w:rPr>
        <w:t>      1.</w:t>
      </w:r>
      <w:r>
        <w:rPr>
          <w:rFonts w:hint="eastAsia" w:ascii="宋体" w:hAnsi="宋体" w:cs="宋体"/>
          <w:kern w:val="0"/>
          <w:sz w:val="24"/>
        </w:rPr>
        <w:t>全口径、一般公共预算财政拨款和政府性基金预算财政拨款的结转和结余资金本年年初数与上年年末数不一致的情况说明，一般公共预算财政拨款本年年初数：</w:t>
      </w:r>
      <w:r>
        <w:rPr>
          <w:rFonts w:eastAsia="Times New Roman"/>
          <w:kern w:val="0"/>
          <w:sz w:val="24"/>
        </w:rPr>
        <w:t xml:space="preserve">0 </w:t>
      </w:r>
      <w:r>
        <w:rPr>
          <w:rFonts w:hint="eastAsia" w:ascii="宋体" w:hAnsi="宋体" w:cs="宋体"/>
          <w:kern w:val="0"/>
          <w:sz w:val="24"/>
        </w:rPr>
        <w:t>元、一般公共预算财政拨款上年年末数：</w:t>
      </w:r>
      <w:r>
        <w:rPr>
          <w:rFonts w:eastAsia="Times New Roman"/>
          <w:kern w:val="0"/>
          <w:sz w:val="24"/>
        </w:rPr>
        <w:t>0.00  </w:t>
      </w:r>
      <w:r>
        <w:rPr>
          <w:rFonts w:hint="eastAsia" w:ascii="宋体" w:hAnsi="宋体" w:cs="宋体"/>
          <w:kern w:val="0"/>
          <w:sz w:val="24"/>
        </w:rPr>
        <w:t>元、差额：</w:t>
      </w:r>
      <w:r>
        <w:rPr>
          <w:rFonts w:eastAsia="Times New Roman"/>
          <w:kern w:val="0"/>
          <w:sz w:val="24"/>
        </w:rPr>
        <w:t>  0.00</w:t>
      </w:r>
      <w:r>
        <w:rPr>
          <w:rFonts w:hint="eastAsia" w:ascii="宋体" w:hAnsi="宋体" w:cs="宋体"/>
          <w:kern w:val="0"/>
          <w:sz w:val="24"/>
        </w:rPr>
        <w:t>元；政府性基金预算财政拨款本年年初数：</w:t>
      </w:r>
      <w:r>
        <w:rPr>
          <w:rFonts w:eastAsia="Times New Roman"/>
          <w:kern w:val="0"/>
          <w:sz w:val="24"/>
        </w:rPr>
        <w:t xml:space="preserve">0 </w:t>
      </w:r>
      <w:r>
        <w:rPr>
          <w:rFonts w:hint="eastAsia" w:ascii="宋体" w:hAnsi="宋体" w:cs="宋体"/>
          <w:kern w:val="0"/>
          <w:sz w:val="24"/>
        </w:rPr>
        <w:t>元、政府性基金预算财政拨款上年年末数：</w:t>
      </w:r>
      <w:r>
        <w:rPr>
          <w:rFonts w:eastAsia="Times New Roman"/>
          <w:kern w:val="0"/>
          <w:sz w:val="24"/>
        </w:rPr>
        <w:t xml:space="preserve">0.00 </w:t>
      </w:r>
      <w:r>
        <w:rPr>
          <w:rFonts w:hint="eastAsia" w:ascii="宋体" w:hAnsi="宋体" w:cs="宋体"/>
          <w:kern w:val="0"/>
          <w:sz w:val="24"/>
        </w:rPr>
        <w:t>元、差额：</w:t>
      </w:r>
      <w:r>
        <w:rPr>
          <w:rFonts w:eastAsia="Times New Roman"/>
          <w:kern w:val="0"/>
          <w:sz w:val="24"/>
        </w:rPr>
        <w:t xml:space="preserve"> 0.00</w:t>
      </w:r>
      <w:r>
        <w:rPr>
          <w:rFonts w:hint="eastAsia" w:ascii="宋体" w:hAnsi="宋体" w:cs="宋体"/>
          <w:kern w:val="0"/>
          <w:sz w:val="24"/>
        </w:rPr>
        <w:t>元，包括会计差错更正：</w:t>
      </w:r>
      <w:r>
        <w:rPr>
          <w:rFonts w:eastAsia="Times New Roman"/>
          <w:kern w:val="0"/>
          <w:sz w:val="24"/>
        </w:rPr>
        <w:t xml:space="preserve">0 </w:t>
      </w:r>
      <w:r>
        <w:rPr>
          <w:rFonts w:hint="eastAsia" w:ascii="宋体" w:hAnsi="宋体" w:cs="宋体"/>
          <w:kern w:val="0"/>
          <w:sz w:val="24"/>
        </w:rPr>
        <w:t>元、收回以前年度支出：</w:t>
      </w:r>
      <w:r>
        <w:rPr>
          <w:rFonts w:eastAsia="Times New Roman"/>
          <w:kern w:val="0"/>
          <w:sz w:val="24"/>
        </w:rPr>
        <w:t xml:space="preserve">0 </w:t>
      </w:r>
      <w:r>
        <w:rPr>
          <w:rFonts w:hint="eastAsia" w:ascii="宋体" w:hAnsi="宋体" w:cs="宋体"/>
          <w:kern w:val="0"/>
          <w:sz w:val="24"/>
        </w:rPr>
        <w:t>元、归集调入：</w:t>
      </w:r>
      <w:r>
        <w:rPr>
          <w:rFonts w:eastAsia="Times New Roman"/>
          <w:kern w:val="0"/>
          <w:sz w:val="24"/>
        </w:rPr>
        <w:t xml:space="preserve">0 </w:t>
      </w:r>
      <w:r>
        <w:rPr>
          <w:rFonts w:hint="eastAsia" w:ascii="宋体" w:hAnsi="宋体" w:cs="宋体"/>
          <w:kern w:val="0"/>
          <w:sz w:val="24"/>
        </w:rPr>
        <w:t>元、归集调出：</w:t>
      </w:r>
      <w:r>
        <w:rPr>
          <w:rFonts w:eastAsia="Times New Roman"/>
          <w:kern w:val="0"/>
          <w:sz w:val="24"/>
        </w:rPr>
        <w:t xml:space="preserve">0 </w:t>
      </w:r>
      <w:r>
        <w:rPr>
          <w:rFonts w:hint="eastAsia" w:ascii="宋体" w:hAnsi="宋体" w:cs="宋体"/>
          <w:kern w:val="0"/>
          <w:sz w:val="24"/>
        </w:rPr>
        <w:t>元、归集上缴元和缴回资金：</w:t>
      </w:r>
      <w:r>
        <w:rPr>
          <w:rFonts w:eastAsia="Times New Roman"/>
          <w:kern w:val="0"/>
          <w:sz w:val="24"/>
        </w:rPr>
        <w:t xml:space="preserve">0 </w:t>
      </w:r>
      <w:r>
        <w:rPr>
          <w:rFonts w:hint="eastAsia" w:ascii="宋体" w:hAnsi="宋体" w:cs="宋体"/>
          <w:kern w:val="0"/>
          <w:sz w:val="24"/>
        </w:rPr>
        <w:t>元、单位内部调剂：</w:t>
      </w:r>
      <w:r>
        <w:rPr>
          <w:rFonts w:eastAsia="Times New Roman"/>
          <w:kern w:val="0"/>
          <w:sz w:val="24"/>
        </w:rPr>
        <w:t xml:space="preserve">0 </w:t>
      </w:r>
      <w:r>
        <w:rPr>
          <w:rFonts w:hint="eastAsia" w:ascii="宋体" w:hAnsi="宋体" w:cs="宋体"/>
          <w:kern w:val="0"/>
          <w:sz w:val="24"/>
        </w:rPr>
        <w:t>元、其他：</w:t>
      </w:r>
      <w:r>
        <w:rPr>
          <w:rFonts w:eastAsia="Times New Roman"/>
          <w:kern w:val="0"/>
          <w:sz w:val="24"/>
        </w:rPr>
        <w:t xml:space="preserve">0 </w:t>
      </w:r>
      <w:r>
        <w:rPr>
          <w:rFonts w:hint="eastAsia" w:ascii="宋体" w:hAnsi="宋体" w:cs="宋体"/>
          <w:kern w:val="0"/>
          <w:sz w:val="24"/>
        </w:rPr>
        <w:t>元。按照法定会计政策变更追溯调整形成的差异，在</w:t>
      </w:r>
      <w:r>
        <w:rPr>
          <w:rFonts w:eastAsia="Times New Roman"/>
          <w:kern w:val="0"/>
          <w:sz w:val="24"/>
        </w:rPr>
        <w:t>“</w:t>
      </w:r>
      <w:r>
        <w:rPr>
          <w:rFonts w:hint="eastAsia" w:ascii="宋体" w:hAnsi="宋体" w:cs="宋体"/>
          <w:kern w:val="0"/>
          <w:sz w:val="24"/>
        </w:rPr>
        <w:t>其他</w:t>
      </w:r>
      <w:r>
        <w:rPr>
          <w:rFonts w:eastAsia="Times New Roman"/>
          <w:kern w:val="0"/>
          <w:sz w:val="24"/>
        </w:rPr>
        <w:t>”</w:t>
      </w:r>
      <w:r>
        <w:rPr>
          <w:rFonts w:hint="eastAsia" w:ascii="宋体" w:hAnsi="宋体" w:cs="宋体"/>
          <w:kern w:val="0"/>
          <w:sz w:val="24"/>
        </w:rPr>
        <w:t>栏目填列并在备注予以说明。非财政拨款结余和专用结余本年年初数与上年年末数不一致的情况说明，非财政拨款结余本年年初数：非财政拨款结余和专用结余年初年末变动表</w:t>
      </w:r>
      <w:r>
        <w:rPr>
          <w:rFonts w:eastAsia="Times New Roman"/>
          <w:kern w:val="0"/>
          <w:sz w:val="24"/>
        </w:rPr>
        <w:t>-</w:t>
      </w:r>
      <w:r>
        <w:rPr>
          <w:rFonts w:hint="eastAsia" w:ascii="宋体" w:hAnsi="宋体" w:cs="宋体"/>
          <w:kern w:val="0"/>
          <w:sz w:val="24"/>
        </w:rPr>
        <w:t>非财政拨款结余</w:t>
      </w:r>
      <w:r>
        <w:rPr>
          <w:rFonts w:eastAsia="Times New Roman"/>
          <w:kern w:val="0"/>
          <w:sz w:val="24"/>
        </w:rPr>
        <w:t>_</w:t>
      </w:r>
      <w:r>
        <w:rPr>
          <w:rFonts w:hint="eastAsia" w:ascii="宋体" w:hAnsi="宋体" w:cs="宋体"/>
          <w:kern w:val="0"/>
          <w:sz w:val="24"/>
        </w:rPr>
        <w:t>调整前年初数</w:t>
      </w:r>
      <w:r>
        <w:rPr>
          <w:rFonts w:eastAsia="Times New Roman"/>
          <w:kern w:val="0"/>
          <w:sz w:val="24"/>
        </w:rPr>
        <w:t xml:space="preserve">-2022 </w:t>
      </w:r>
      <w:r>
        <w:rPr>
          <w:rFonts w:hint="eastAsia" w:ascii="宋体" w:hAnsi="宋体" w:cs="宋体"/>
          <w:kern w:val="0"/>
          <w:sz w:val="24"/>
        </w:rPr>
        <w:t>元、非财政拨款结余上年年末数：</w:t>
      </w:r>
      <w:r>
        <w:rPr>
          <w:rFonts w:eastAsia="Times New Roman"/>
          <w:kern w:val="0"/>
          <w:sz w:val="24"/>
        </w:rPr>
        <w:t>0.00  </w:t>
      </w:r>
      <w:r>
        <w:rPr>
          <w:rFonts w:hint="eastAsia" w:ascii="宋体" w:hAnsi="宋体" w:cs="宋体"/>
          <w:kern w:val="0"/>
          <w:sz w:val="24"/>
        </w:rPr>
        <w:t>元、差额：</w:t>
      </w:r>
      <w:r>
        <w:rPr>
          <w:rFonts w:eastAsia="Times New Roman"/>
          <w:kern w:val="0"/>
          <w:sz w:val="24"/>
        </w:rPr>
        <w:t xml:space="preserve">0 </w:t>
      </w:r>
      <w:r>
        <w:rPr>
          <w:rFonts w:hint="eastAsia" w:ascii="宋体" w:hAnsi="宋体" w:cs="宋体"/>
          <w:kern w:val="0"/>
          <w:sz w:val="24"/>
        </w:rPr>
        <w:t>元，非财政拨款结余和专用结余年初年末变动表</w:t>
      </w:r>
      <w:r>
        <w:rPr>
          <w:rFonts w:eastAsia="Times New Roman"/>
          <w:kern w:val="0"/>
          <w:sz w:val="24"/>
        </w:rPr>
        <w:t>-</w:t>
      </w:r>
      <w:r>
        <w:rPr>
          <w:rFonts w:hint="eastAsia" w:ascii="宋体" w:hAnsi="宋体" w:cs="宋体"/>
          <w:kern w:val="0"/>
          <w:sz w:val="24"/>
        </w:rPr>
        <w:t>非财政拨款结余</w:t>
      </w:r>
      <w:r>
        <w:rPr>
          <w:rFonts w:eastAsia="Times New Roman"/>
          <w:kern w:val="0"/>
          <w:sz w:val="24"/>
        </w:rPr>
        <w:t>_</w:t>
      </w:r>
      <w:r>
        <w:rPr>
          <w:rFonts w:hint="eastAsia" w:ascii="宋体" w:hAnsi="宋体" w:cs="宋体"/>
          <w:kern w:val="0"/>
          <w:sz w:val="24"/>
        </w:rPr>
        <w:t>调整前年初数</w:t>
      </w:r>
      <w:r>
        <w:rPr>
          <w:rFonts w:eastAsia="Times New Roman"/>
          <w:kern w:val="0"/>
          <w:sz w:val="24"/>
        </w:rPr>
        <w:t>-2022-0.00</w:t>
      </w:r>
      <w:r>
        <w:rPr>
          <w:rFonts w:hint="eastAsia" w:ascii="宋体" w:hAnsi="宋体" w:cs="宋体"/>
          <w:kern w:val="0"/>
          <w:sz w:val="24"/>
        </w:rPr>
        <w:t>元；专用结余本年年初数：非财政拨款结余和专用结余年初年末变动表</w:t>
      </w:r>
      <w:r>
        <w:rPr>
          <w:rFonts w:eastAsia="Times New Roman"/>
          <w:kern w:val="0"/>
          <w:sz w:val="24"/>
        </w:rPr>
        <w:t>-</w:t>
      </w:r>
      <w:r>
        <w:rPr>
          <w:rFonts w:hint="eastAsia" w:ascii="宋体" w:hAnsi="宋体" w:cs="宋体"/>
          <w:kern w:val="0"/>
          <w:sz w:val="24"/>
        </w:rPr>
        <w:t>专用结余</w:t>
      </w:r>
      <w:r>
        <w:rPr>
          <w:rFonts w:eastAsia="Times New Roman"/>
          <w:kern w:val="0"/>
          <w:sz w:val="24"/>
        </w:rPr>
        <w:t>_</w:t>
      </w:r>
      <w:r>
        <w:rPr>
          <w:rFonts w:hint="eastAsia" w:ascii="宋体" w:hAnsi="宋体" w:cs="宋体"/>
          <w:kern w:val="0"/>
          <w:sz w:val="24"/>
        </w:rPr>
        <w:t>调整前年初数</w:t>
      </w:r>
      <w:r>
        <w:rPr>
          <w:rFonts w:eastAsia="Times New Roman"/>
          <w:kern w:val="0"/>
          <w:sz w:val="24"/>
        </w:rPr>
        <w:t xml:space="preserve">-2022 </w:t>
      </w:r>
      <w:r>
        <w:rPr>
          <w:kern w:val="0"/>
          <w:sz w:val="24"/>
        </w:rPr>
        <w:t>-0.00</w:t>
      </w:r>
      <w:r>
        <w:rPr>
          <w:rFonts w:hint="eastAsia" w:ascii="宋体" w:hAnsi="宋体" w:cs="宋体"/>
          <w:kern w:val="0"/>
          <w:sz w:val="24"/>
        </w:rPr>
        <w:t>元、专用结余上年年末数：</w:t>
      </w:r>
      <w:r>
        <w:rPr>
          <w:rFonts w:eastAsia="Times New Roman"/>
          <w:kern w:val="0"/>
          <w:sz w:val="24"/>
        </w:rPr>
        <w:t xml:space="preserve">0.00 </w:t>
      </w:r>
      <w:r>
        <w:rPr>
          <w:rFonts w:hint="eastAsia" w:ascii="宋体" w:hAnsi="宋体" w:cs="宋体"/>
          <w:kern w:val="0"/>
          <w:sz w:val="24"/>
        </w:rPr>
        <w:t>元、差额：</w:t>
      </w:r>
      <w:r>
        <w:rPr>
          <w:rFonts w:eastAsia="Times New Roman"/>
          <w:kern w:val="0"/>
          <w:sz w:val="24"/>
        </w:rPr>
        <w:t xml:space="preserve">0 </w:t>
      </w:r>
      <w:r>
        <w:rPr>
          <w:rFonts w:hint="eastAsia" w:ascii="宋体" w:hAnsi="宋体" w:cs="宋体"/>
          <w:kern w:val="0"/>
          <w:sz w:val="24"/>
        </w:rPr>
        <w:t>元，非财政拨款结余和专用结余年初年末变动表</w:t>
      </w:r>
      <w:r>
        <w:rPr>
          <w:rFonts w:eastAsia="Times New Roman"/>
          <w:kern w:val="0"/>
          <w:sz w:val="24"/>
        </w:rPr>
        <w:t>-</w:t>
      </w:r>
      <w:r>
        <w:rPr>
          <w:rFonts w:hint="eastAsia" w:ascii="宋体" w:hAnsi="宋体" w:cs="宋体"/>
          <w:kern w:val="0"/>
          <w:sz w:val="24"/>
        </w:rPr>
        <w:t>专用结余</w:t>
      </w:r>
      <w:r>
        <w:rPr>
          <w:rFonts w:eastAsia="Times New Roman"/>
          <w:kern w:val="0"/>
          <w:sz w:val="24"/>
        </w:rPr>
        <w:t>_</w:t>
      </w:r>
      <w:r>
        <w:rPr>
          <w:rFonts w:hint="eastAsia" w:ascii="宋体" w:hAnsi="宋体" w:cs="宋体"/>
          <w:kern w:val="0"/>
          <w:sz w:val="24"/>
        </w:rPr>
        <w:t>调整前年初数</w:t>
      </w:r>
      <w:r>
        <w:rPr>
          <w:rFonts w:eastAsia="Times New Roman"/>
          <w:kern w:val="0"/>
          <w:sz w:val="24"/>
        </w:rPr>
        <w:t xml:space="preserve">-2022-0.00 </w:t>
      </w:r>
      <w:r>
        <w:rPr>
          <w:rFonts w:hint="eastAsia" w:ascii="宋体" w:hAnsi="宋体" w:cs="宋体"/>
          <w:kern w:val="0"/>
          <w:sz w:val="24"/>
        </w:rPr>
        <w:t>元（附表</w:t>
      </w:r>
      <w:r>
        <w:rPr>
          <w:rFonts w:eastAsia="Times New Roman"/>
          <w:kern w:val="0"/>
          <w:sz w:val="24"/>
        </w:rPr>
        <w:t>1-2</w:t>
      </w:r>
      <w:r>
        <w:rPr>
          <w:rFonts w:hint="eastAsia" w:ascii="宋体" w:hAnsi="宋体" w:cs="宋体"/>
          <w:kern w:val="0"/>
          <w:sz w:val="24"/>
        </w:rPr>
        <w:t>）。</w:t>
      </w:r>
    </w:p>
    <w:p>
      <w:pPr>
        <w:widowControl/>
        <w:spacing w:before="240" w:after="240"/>
        <w:jc w:val="left"/>
        <w:rPr>
          <w:rFonts w:ascii="宋体" w:cs="宋体"/>
          <w:kern w:val="0"/>
          <w:sz w:val="24"/>
        </w:rPr>
      </w:pPr>
      <w:r>
        <w:rPr>
          <w:rFonts w:eastAsia="Times New Roman"/>
          <w:kern w:val="0"/>
          <w:sz w:val="24"/>
        </w:rPr>
        <w:t> </w:t>
      </w:r>
      <w:r>
        <w:rPr>
          <w:kern w:val="0"/>
          <w:sz w:val="24"/>
        </w:rPr>
        <w:t xml:space="preserve">    </w:t>
      </w:r>
      <w:r>
        <w:rPr>
          <w:rFonts w:eastAsia="Times New Roman"/>
          <w:kern w:val="0"/>
          <w:sz w:val="24"/>
        </w:rPr>
        <w:t>2.</w:t>
      </w:r>
      <w:r>
        <w:rPr>
          <w:rFonts w:hint="eastAsia" w:ascii="宋体" w:hAnsi="宋体" w:cs="宋体"/>
          <w:kern w:val="0"/>
          <w:sz w:val="24"/>
        </w:rPr>
        <w:t>主要指标上下年变动幅度超过</w:t>
      </w:r>
      <w:r>
        <w:rPr>
          <w:rFonts w:eastAsia="Times New Roman"/>
          <w:kern w:val="0"/>
          <w:sz w:val="24"/>
        </w:rPr>
        <w:t>20%</w:t>
      </w:r>
      <w:r>
        <w:rPr>
          <w:rFonts w:hint="eastAsia" w:ascii="宋体" w:hAnsi="宋体" w:cs="宋体"/>
          <w:kern w:val="0"/>
          <w:sz w:val="24"/>
        </w:rPr>
        <w:t>，其中机构人员指标上下年有变动的，已具体核实并说明原因（附表</w:t>
      </w:r>
      <w:r>
        <w:rPr>
          <w:rFonts w:eastAsia="Times New Roman"/>
          <w:kern w:val="0"/>
          <w:sz w:val="24"/>
        </w:rPr>
        <w:t>2</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⑴本年收入比上年增加</w:t>
      </w:r>
      <w:r>
        <w:rPr>
          <w:rFonts w:ascii="宋体" w:hAnsi="宋体" w:cs="宋体"/>
          <w:kern w:val="0"/>
          <w:sz w:val="24"/>
        </w:rPr>
        <w:t>184%</w:t>
      </w:r>
      <w:r>
        <w:rPr>
          <w:rFonts w:hint="eastAsia" w:ascii="宋体" w:hAnsi="宋体" w:cs="宋体"/>
          <w:kern w:val="0"/>
          <w:sz w:val="24"/>
        </w:rPr>
        <w:t>，主要是人员增加，人员经费增加，业务活动增强、项目经费增加</w:t>
      </w:r>
      <w:r>
        <w:rPr>
          <w:rFonts w:ascii="宋体" w:hAnsi="宋体" w:cs="宋体"/>
          <w:kern w:val="0"/>
          <w:sz w:val="24"/>
        </w:rPr>
        <w:t>433.05%</w:t>
      </w:r>
      <w:r>
        <w:rPr>
          <w:rFonts w:hint="eastAsia" w:ascii="宋体" w:hAnsi="宋体" w:cs="宋体"/>
          <w:kern w:val="0"/>
          <w:sz w:val="24"/>
        </w:rPr>
        <w:t>，因此本年收入比上年增加</w:t>
      </w:r>
      <w:r>
        <w:rPr>
          <w:rFonts w:ascii="宋体" w:hAnsi="宋体" w:cs="宋体"/>
          <w:kern w:val="0"/>
          <w:sz w:val="24"/>
        </w:rPr>
        <w:t>892.44</w:t>
      </w:r>
      <w:r>
        <w:rPr>
          <w:rFonts w:hint="eastAsia" w:ascii="宋体" w:hAnsi="宋体" w:cs="宋体"/>
          <w:kern w:val="0"/>
          <w:sz w:val="24"/>
        </w:rPr>
        <w:t>万元，增加</w:t>
      </w:r>
      <w:r>
        <w:rPr>
          <w:rFonts w:ascii="宋体" w:hAnsi="宋体" w:cs="宋体"/>
          <w:kern w:val="0"/>
          <w:sz w:val="24"/>
        </w:rPr>
        <w:t>183.80%</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⑵本年支出比上年增加</w:t>
      </w:r>
      <w:r>
        <w:rPr>
          <w:rFonts w:ascii="宋体" w:hAnsi="宋体" w:cs="宋体"/>
          <w:kern w:val="0"/>
          <w:sz w:val="24"/>
        </w:rPr>
        <w:t>186%</w:t>
      </w:r>
      <w:r>
        <w:rPr>
          <w:rFonts w:hint="eastAsia" w:ascii="宋体" w:hAnsi="宋体" w:cs="宋体"/>
          <w:kern w:val="0"/>
          <w:sz w:val="24"/>
        </w:rPr>
        <w:t>，主要是本年人员增加，基本支出随之增加，因此人员经费比上年增加</w:t>
      </w:r>
      <w:r>
        <w:rPr>
          <w:rFonts w:ascii="宋体" w:hAnsi="宋体" w:cs="宋体"/>
          <w:kern w:val="0"/>
          <w:sz w:val="24"/>
        </w:rPr>
        <w:t>35.52%</w:t>
      </w:r>
      <w:r>
        <w:rPr>
          <w:rFonts w:hint="eastAsia" w:ascii="宋体" w:hAnsi="宋体" w:cs="宋体"/>
          <w:kern w:val="0"/>
          <w:sz w:val="24"/>
        </w:rPr>
        <w:t>新馆开馆，科普活动业务增加，本年比上年项目支出增加</w:t>
      </w:r>
      <w:r>
        <w:rPr>
          <w:rFonts w:ascii="宋体" w:hAnsi="宋体" w:cs="宋体"/>
          <w:kern w:val="0"/>
          <w:sz w:val="24"/>
        </w:rPr>
        <w:t>792.99</w:t>
      </w:r>
      <w:r>
        <w:rPr>
          <w:rFonts w:hint="eastAsia" w:ascii="宋体" w:hAnsi="宋体" w:cs="宋体"/>
          <w:kern w:val="0"/>
          <w:sz w:val="24"/>
        </w:rPr>
        <w:t>万元，增加</w:t>
      </w:r>
      <w:r>
        <w:rPr>
          <w:rFonts w:ascii="宋体" w:hAnsi="宋体" w:cs="宋体"/>
          <w:kern w:val="0"/>
          <w:sz w:val="24"/>
        </w:rPr>
        <w:t>433.05%</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⑶年末结转和结余比上年减少</w:t>
      </w:r>
      <w:r>
        <w:rPr>
          <w:rFonts w:ascii="宋体" w:hAnsi="宋体" w:cs="宋体"/>
          <w:kern w:val="0"/>
          <w:sz w:val="24"/>
        </w:rPr>
        <w:t>100%</w:t>
      </w:r>
      <w:r>
        <w:rPr>
          <w:rFonts w:hint="eastAsia" w:ascii="宋体" w:hAnsi="宋体" w:cs="宋体"/>
          <w:kern w:val="0"/>
          <w:sz w:val="24"/>
        </w:rPr>
        <w:t>，上年有结转，本年没有，因此本年比上年结转减少</w:t>
      </w:r>
      <w:r>
        <w:rPr>
          <w:rFonts w:ascii="宋体" w:hAnsi="宋体" w:cs="宋体"/>
          <w:kern w:val="0"/>
          <w:sz w:val="24"/>
        </w:rPr>
        <w:t>100%</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⑷培训费比上年增加</w:t>
      </w:r>
      <w:r>
        <w:rPr>
          <w:rFonts w:ascii="宋体" w:hAnsi="宋体" w:cs="宋体"/>
          <w:kern w:val="0"/>
          <w:sz w:val="24"/>
        </w:rPr>
        <w:t>11%</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⑸年末实有人数比上年增加</w:t>
      </w:r>
      <w:r>
        <w:rPr>
          <w:rFonts w:ascii="宋体" w:hAnsi="宋体" w:cs="宋体"/>
          <w:kern w:val="0"/>
          <w:sz w:val="24"/>
        </w:rPr>
        <w:t>16%</w:t>
      </w:r>
      <w:r>
        <w:rPr>
          <w:rFonts w:hint="eastAsia" w:ascii="宋体" w:hAnsi="宋体" w:cs="宋体"/>
          <w:kern w:val="0"/>
          <w:sz w:val="24"/>
        </w:rPr>
        <w:t>，主要是考录</w:t>
      </w:r>
      <w:r>
        <w:rPr>
          <w:rFonts w:ascii="宋体" w:hAnsi="宋体" w:cs="宋体"/>
          <w:kern w:val="0"/>
          <w:sz w:val="24"/>
        </w:rPr>
        <w:t>4</w:t>
      </w:r>
      <w:r>
        <w:rPr>
          <w:rFonts w:hint="eastAsia" w:ascii="宋体" w:hAnsi="宋体" w:cs="宋体"/>
          <w:kern w:val="0"/>
          <w:sz w:val="24"/>
        </w:rPr>
        <w:t>人，机构改革划转</w:t>
      </w:r>
      <w:r>
        <w:rPr>
          <w:rFonts w:ascii="宋体" w:hAnsi="宋体" w:cs="宋体"/>
          <w:kern w:val="0"/>
          <w:sz w:val="24"/>
        </w:rPr>
        <w:t>2</w:t>
      </w:r>
      <w:r>
        <w:rPr>
          <w:rFonts w:hint="eastAsia" w:ascii="宋体" w:hAnsi="宋体" w:cs="宋体"/>
          <w:kern w:val="0"/>
          <w:sz w:val="24"/>
        </w:rPr>
        <w:t>人，辞职</w:t>
      </w:r>
      <w:r>
        <w:rPr>
          <w:rFonts w:ascii="宋体" w:hAnsi="宋体" w:cs="宋体"/>
          <w:kern w:val="0"/>
          <w:sz w:val="24"/>
        </w:rPr>
        <w:t>1</w:t>
      </w:r>
      <w:r>
        <w:rPr>
          <w:rFonts w:hint="eastAsia" w:ascii="宋体" w:hAnsi="宋体" w:cs="宋体"/>
          <w:kern w:val="0"/>
          <w:sz w:val="24"/>
        </w:rPr>
        <w:t>人，本年比上年增加</w:t>
      </w:r>
      <w:r>
        <w:rPr>
          <w:rFonts w:ascii="宋体" w:hAnsi="宋体" w:cs="宋体"/>
          <w:kern w:val="0"/>
          <w:sz w:val="24"/>
        </w:rPr>
        <w:t>5</w:t>
      </w:r>
      <w:r>
        <w:rPr>
          <w:rFonts w:hint="eastAsia" w:ascii="宋体" w:hAnsi="宋体" w:cs="宋体"/>
          <w:kern w:val="0"/>
          <w:sz w:val="24"/>
        </w:rPr>
        <w:t>人，增加</w:t>
      </w:r>
      <w:r>
        <w:rPr>
          <w:rFonts w:ascii="宋体" w:hAnsi="宋体" w:cs="宋体"/>
          <w:kern w:val="0"/>
          <w:sz w:val="24"/>
        </w:rPr>
        <w:t>16%</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⑹“三公”经费支出比上年减少</w:t>
      </w:r>
      <w:r>
        <w:rPr>
          <w:rFonts w:ascii="宋体" w:hAnsi="宋体" w:cs="宋体"/>
          <w:kern w:val="0"/>
          <w:sz w:val="24"/>
        </w:rPr>
        <w:t>100%</w:t>
      </w:r>
      <w:r>
        <w:rPr>
          <w:rFonts w:hint="eastAsia" w:ascii="宋体" w:hAnsi="宋体" w:cs="宋体"/>
          <w:kern w:val="0"/>
          <w:sz w:val="24"/>
        </w:rPr>
        <w:t>，本年没有三公经费支出</w:t>
      </w:r>
    </w:p>
    <w:p>
      <w:pPr>
        <w:widowControl/>
        <w:spacing w:before="240" w:after="240"/>
        <w:ind w:firstLine="480"/>
        <w:jc w:val="left"/>
        <w:rPr>
          <w:rFonts w:ascii="宋体" w:cs="宋体"/>
          <w:kern w:val="0"/>
          <w:sz w:val="24"/>
        </w:rPr>
      </w:pPr>
      <w:r>
        <w:rPr>
          <w:rFonts w:hint="eastAsia" w:ascii="宋体" w:hAnsi="宋体" w:cs="宋体"/>
          <w:kern w:val="0"/>
          <w:sz w:val="24"/>
        </w:rPr>
        <w:t>⑺年初预算本年收入合计比上年增加</w:t>
      </w:r>
      <w:r>
        <w:rPr>
          <w:rFonts w:ascii="宋体" w:hAnsi="宋体" w:cs="宋体"/>
          <w:kern w:val="0"/>
          <w:sz w:val="24"/>
        </w:rPr>
        <w:t>33%</w:t>
      </w:r>
      <w:r>
        <w:rPr>
          <w:rFonts w:hint="eastAsia" w:ascii="宋体" w:hAnsi="宋体" w:cs="宋体"/>
          <w:kern w:val="0"/>
          <w:sz w:val="24"/>
        </w:rPr>
        <w:t>，主要是人员经费预算增加、又新增了科普活动预算经费</w:t>
      </w:r>
      <w:r>
        <w:rPr>
          <w:rFonts w:ascii="宋体" w:hAnsi="宋体" w:cs="宋体"/>
          <w:kern w:val="0"/>
          <w:sz w:val="24"/>
        </w:rPr>
        <w:t>480000</w:t>
      </w:r>
      <w:r>
        <w:rPr>
          <w:rFonts w:hint="eastAsia" w:ascii="宋体" w:hAnsi="宋体" w:cs="宋体"/>
          <w:kern w:val="0"/>
          <w:sz w:val="24"/>
        </w:rPr>
        <w:t>元，因此本年收入比上年增加</w:t>
      </w:r>
      <w:r>
        <w:rPr>
          <w:rFonts w:ascii="宋体" w:hAnsi="宋体" w:cs="宋体"/>
          <w:kern w:val="0"/>
          <w:sz w:val="24"/>
        </w:rPr>
        <w:t>33%</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⑻年初预算本年支出合计比上年增加</w:t>
      </w:r>
      <w:r>
        <w:rPr>
          <w:rFonts w:ascii="宋体" w:hAnsi="宋体" w:cs="宋体"/>
          <w:kern w:val="0"/>
          <w:sz w:val="24"/>
        </w:rPr>
        <w:t>33%</w:t>
      </w:r>
      <w:r>
        <w:rPr>
          <w:rFonts w:hint="eastAsia" w:ascii="宋体" w:hAnsi="宋体" w:cs="宋体"/>
          <w:kern w:val="0"/>
          <w:sz w:val="24"/>
        </w:rPr>
        <w:t>，主要是人员经费预算增加、又新增了科普活动预算经费</w:t>
      </w:r>
      <w:r>
        <w:rPr>
          <w:rFonts w:ascii="宋体" w:hAnsi="宋体" w:cs="宋体"/>
          <w:kern w:val="0"/>
          <w:sz w:val="24"/>
        </w:rPr>
        <w:t>480000</w:t>
      </w:r>
      <w:r>
        <w:rPr>
          <w:rFonts w:hint="eastAsia" w:ascii="宋体" w:hAnsi="宋体" w:cs="宋体"/>
          <w:kern w:val="0"/>
          <w:sz w:val="24"/>
        </w:rPr>
        <w:t>元，因此本年收入比上年增加</w:t>
      </w:r>
      <w:r>
        <w:rPr>
          <w:rFonts w:ascii="宋体" w:hAnsi="宋体" w:cs="宋体"/>
          <w:kern w:val="0"/>
          <w:sz w:val="24"/>
        </w:rPr>
        <w:t>33%</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⑼全年预算本年收入合计比上年增加</w:t>
      </w:r>
      <w:r>
        <w:rPr>
          <w:rFonts w:ascii="宋体" w:hAnsi="宋体" w:cs="宋体"/>
          <w:kern w:val="0"/>
          <w:sz w:val="24"/>
        </w:rPr>
        <w:t>184%</w:t>
      </w:r>
      <w:r>
        <w:rPr>
          <w:rFonts w:hint="eastAsia" w:ascii="宋体" w:hAnsi="宋体" w:cs="宋体"/>
          <w:kern w:val="0"/>
          <w:sz w:val="24"/>
        </w:rPr>
        <w:t>，主要是人员增加，新馆开馆、科普活动业务增加，人员经费和项目经费收入大幅增加，比上年增加</w:t>
      </w:r>
      <w:r>
        <w:rPr>
          <w:rFonts w:ascii="宋体" w:hAnsi="宋体" w:cs="宋体"/>
          <w:kern w:val="0"/>
          <w:sz w:val="24"/>
        </w:rPr>
        <w:t>184%</w:t>
      </w:r>
      <w:r>
        <w:rPr>
          <w:rFonts w:hint="eastAsia" w:ascii="宋体" w:hAnsi="宋体" w:cs="宋体"/>
          <w:kern w:val="0"/>
          <w:sz w:val="24"/>
        </w:rPr>
        <w:t>。</w:t>
      </w:r>
    </w:p>
    <w:p>
      <w:pPr>
        <w:widowControl/>
        <w:spacing w:before="240" w:after="240"/>
        <w:ind w:firstLine="480"/>
        <w:jc w:val="left"/>
        <w:rPr>
          <w:rFonts w:ascii="宋体" w:cs="宋体"/>
          <w:kern w:val="0"/>
          <w:sz w:val="24"/>
        </w:rPr>
      </w:pPr>
      <w:r>
        <w:rPr>
          <w:rFonts w:hint="eastAsia" w:ascii="宋体" w:hAnsi="宋体" w:cs="宋体"/>
          <w:kern w:val="0"/>
          <w:sz w:val="24"/>
        </w:rPr>
        <w:t>⑽全年预算本年支出合计比上年增加</w:t>
      </w:r>
      <w:r>
        <w:rPr>
          <w:rFonts w:ascii="宋体" w:hAnsi="宋体" w:cs="宋体"/>
          <w:kern w:val="0"/>
          <w:sz w:val="24"/>
        </w:rPr>
        <w:t>186%</w:t>
      </w:r>
      <w:r>
        <w:rPr>
          <w:rFonts w:hint="eastAsia" w:ascii="宋体" w:hAnsi="宋体" w:cs="宋体"/>
          <w:kern w:val="0"/>
          <w:sz w:val="24"/>
        </w:rPr>
        <w:t>，主要是人员增加，新馆开馆、科普活动业务增加，人员经费和项目经费支出大幅增加，比上年增加</w:t>
      </w:r>
      <w:r>
        <w:rPr>
          <w:rFonts w:ascii="宋体" w:hAnsi="宋体" w:cs="宋体"/>
          <w:kern w:val="0"/>
          <w:sz w:val="24"/>
        </w:rPr>
        <w:t>186%</w:t>
      </w:r>
      <w:r>
        <w:rPr>
          <w:rFonts w:hint="eastAsia" w:ascii="宋体" w:hAnsi="宋体" w:cs="宋体"/>
          <w:kern w:val="0"/>
          <w:sz w:val="24"/>
        </w:rPr>
        <w:t>。</w:t>
      </w:r>
    </w:p>
    <w:p>
      <w:pPr>
        <w:widowControl/>
        <w:spacing w:before="240" w:after="240"/>
        <w:ind w:firstLine="480" w:firstLineChars="200"/>
        <w:jc w:val="left"/>
        <w:rPr>
          <w:rFonts w:eastAsia="Times New Roman"/>
          <w:kern w:val="0"/>
          <w:sz w:val="24"/>
        </w:rPr>
      </w:pPr>
      <w:r>
        <w:rPr>
          <w:rFonts w:eastAsia="Times New Roman"/>
          <w:kern w:val="0"/>
          <w:sz w:val="24"/>
        </w:rPr>
        <w:t>3.</w:t>
      </w:r>
      <w:r>
        <w:rPr>
          <w:rFonts w:hint="eastAsia" w:ascii="宋体" w:hAnsi="宋体" w:cs="宋体"/>
          <w:kern w:val="0"/>
          <w:sz w:val="24"/>
        </w:rPr>
        <w:t>资产信息中房屋本年：年末数量为：</w:t>
      </w:r>
      <w:r>
        <w:rPr>
          <w:rFonts w:eastAsia="Times New Roman"/>
          <w:kern w:val="0"/>
          <w:sz w:val="24"/>
        </w:rPr>
        <w:t xml:space="preserve">67.50 </w:t>
      </w:r>
      <w:r>
        <w:rPr>
          <w:rFonts w:hint="eastAsia" w:ascii="宋体" w:hAnsi="宋体" w:cs="宋体"/>
          <w:kern w:val="0"/>
          <w:sz w:val="24"/>
        </w:rPr>
        <w:t>、上年数量为：</w:t>
      </w:r>
      <w:r>
        <w:rPr>
          <w:rFonts w:eastAsia="Times New Roman"/>
          <w:kern w:val="0"/>
          <w:sz w:val="24"/>
        </w:rPr>
        <w:t xml:space="preserve">67.50  </w:t>
      </w:r>
      <w:r>
        <w:rPr>
          <w:rFonts w:hint="eastAsia" w:ascii="宋体" w:hAnsi="宋体" w:cs="宋体"/>
          <w:kern w:val="0"/>
          <w:sz w:val="24"/>
        </w:rPr>
        <w:t>、差额：</w:t>
      </w:r>
      <w:r>
        <w:rPr>
          <w:rFonts w:eastAsia="Times New Roman"/>
          <w:kern w:val="0"/>
          <w:sz w:val="24"/>
        </w:rPr>
        <w:t> </w:t>
      </w:r>
      <w:r>
        <w:rPr>
          <w:kern w:val="0"/>
          <w:sz w:val="24"/>
        </w:rPr>
        <w:t>0</w:t>
      </w:r>
      <w:r>
        <w:rPr>
          <w:rFonts w:hint="eastAsia" w:ascii="宋体" w:hAnsi="宋体" w:cs="宋体"/>
          <w:kern w:val="0"/>
          <w:sz w:val="24"/>
        </w:rPr>
        <w:t>；房屋年末金额为：</w:t>
      </w:r>
      <w:r>
        <w:rPr>
          <w:rFonts w:eastAsia="Times New Roman"/>
          <w:kern w:val="0"/>
          <w:sz w:val="24"/>
        </w:rPr>
        <w:t xml:space="preserve">50625 </w:t>
      </w:r>
      <w:r>
        <w:rPr>
          <w:rFonts w:hint="eastAsia" w:ascii="宋体" w:hAnsi="宋体" w:cs="宋体"/>
          <w:kern w:val="0"/>
          <w:sz w:val="24"/>
        </w:rPr>
        <w:t>、上年金额为：</w:t>
      </w:r>
      <w:r>
        <w:rPr>
          <w:rFonts w:eastAsia="Times New Roman"/>
          <w:kern w:val="0"/>
          <w:sz w:val="24"/>
        </w:rPr>
        <w:t xml:space="preserve">50625 </w:t>
      </w:r>
      <w:r>
        <w:rPr>
          <w:rFonts w:hint="eastAsia" w:ascii="宋体" w:hAnsi="宋体" w:cs="宋体"/>
          <w:kern w:val="0"/>
          <w:sz w:val="24"/>
        </w:rPr>
        <w:t>、差额：</w:t>
      </w:r>
      <w:r>
        <w:rPr>
          <w:kern w:val="0"/>
          <w:sz w:val="24"/>
        </w:rPr>
        <w:t>0</w:t>
      </w:r>
      <w:r>
        <w:rPr>
          <w:rFonts w:hint="eastAsia" w:ascii="宋体" w:hAnsi="宋体" w:cs="宋体"/>
          <w:kern w:val="0"/>
          <w:sz w:val="24"/>
        </w:rPr>
        <w:t>。车辆本年：年末数量为：</w:t>
      </w:r>
      <w:r>
        <w:rPr>
          <w:rFonts w:eastAsia="Times New Roman"/>
          <w:kern w:val="0"/>
          <w:sz w:val="24"/>
        </w:rPr>
        <w:t xml:space="preserve">2 </w:t>
      </w:r>
      <w:r>
        <w:rPr>
          <w:rFonts w:hint="eastAsia" w:ascii="宋体" w:hAnsi="宋体" w:cs="宋体"/>
          <w:kern w:val="0"/>
          <w:sz w:val="24"/>
        </w:rPr>
        <w:t>、上年数量为：</w:t>
      </w:r>
      <w:r>
        <w:rPr>
          <w:kern w:val="0"/>
          <w:sz w:val="24"/>
        </w:rPr>
        <w:t>2</w:t>
      </w:r>
      <w:r>
        <w:rPr>
          <w:rFonts w:hint="eastAsia" w:ascii="宋体" w:hAnsi="宋体" w:cs="宋体"/>
          <w:kern w:val="0"/>
          <w:sz w:val="24"/>
        </w:rPr>
        <w:t>、差额：</w:t>
      </w:r>
      <w:r>
        <w:rPr>
          <w:kern w:val="0"/>
          <w:sz w:val="24"/>
        </w:rPr>
        <w:t>0</w:t>
      </w:r>
      <w:r>
        <w:rPr>
          <w:rFonts w:hint="eastAsia" w:ascii="宋体" w:hAnsi="宋体" w:cs="宋体"/>
          <w:kern w:val="0"/>
          <w:sz w:val="24"/>
        </w:rPr>
        <w:t>；</w:t>
      </w:r>
      <w:r>
        <w:rPr>
          <w:rFonts w:eastAsia="Times New Roman"/>
          <w:kern w:val="0"/>
          <w:sz w:val="24"/>
        </w:rPr>
        <w:t xml:space="preserve"> </w:t>
      </w:r>
      <w:r>
        <w:rPr>
          <w:rFonts w:hint="eastAsia" w:ascii="宋体" w:hAnsi="宋体" w:cs="宋体"/>
          <w:kern w:val="0"/>
          <w:sz w:val="24"/>
        </w:rPr>
        <w:t>年末金额为：</w:t>
      </w:r>
      <w:r>
        <w:rPr>
          <w:rFonts w:eastAsia="Times New Roman"/>
          <w:kern w:val="0"/>
          <w:sz w:val="24"/>
        </w:rPr>
        <w:t xml:space="preserve">608,686.33 </w:t>
      </w:r>
      <w:r>
        <w:rPr>
          <w:rFonts w:hint="eastAsia" w:ascii="宋体" w:hAnsi="宋体" w:cs="宋体"/>
          <w:kern w:val="0"/>
          <w:sz w:val="24"/>
        </w:rPr>
        <w:t>、上年金额为：</w:t>
      </w:r>
      <w:r>
        <w:rPr>
          <w:rFonts w:eastAsia="Times New Roman"/>
          <w:kern w:val="0"/>
          <w:sz w:val="24"/>
        </w:rPr>
        <w:t>608,686.33</w:t>
      </w:r>
      <w:r>
        <w:rPr>
          <w:rFonts w:hint="eastAsia" w:ascii="宋体" w:hAnsi="宋体" w:cs="宋体"/>
          <w:kern w:val="0"/>
          <w:sz w:val="24"/>
        </w:rPr>
        <w:t>、差额：</w:t>
      </w:r>
      <w:r>
        <w:rPr>
          <w:rFonts w:eastAsia="Times New Roman"/>
          <w:kern w:val="0"/>
          <w:sz w:val="24"/>
        </w:rPr>
        <w:t xml:space="preserve"> </w:t>
      </w:r>
      <w:r>
        <w:rPr>
          <w:kern w:val="0"/>
          <w:sz w:val="24"/>
        </w:rPr>
        <w:t>0</w:t>
      </w:r>
      <w:r>
        <w:rPr>
          <w:rFonts w:hint="eastAsia" w:ascii="宋体" w:hAnsi="宋体" w:cs="宋体"/>
          <w:kern w:val="0"/>
          <w:sz w:val="24"/>
        </w:rPr>
        <w:t>。货币资金本年：比上年增加</w:t>
      </w:r>
      <w:r>
        <w:rPr>
          <w:rFonts w:ascii="宋体" w:hAnsi="宋体" w:cs="宋体"/>
          <w:kern w:val="0"/>
          <w:sz w:val="24"/>
        </w:rPr>
        <w:t>2297%</w:t>
      </w:r>
      <w:r>
        <w:rPr>
          <w:rFonts w:hint="eastAsia" w:ascii="宋体" w:hAnsi="宋体" w:cs="宋体"/>
          <w:kern w:val="0"/>
          <w:sz w:val="24"/>
        </w:rPr>
        <w:t>，主要是本年的货币资金全部是本年的项目质量和履约保证金存在基本户。</w:t>
      </w:r>
    </w:p>
    <w:p>
      <w:pPr>
        <w:pStyle w:val="3"/>
        <w:keepNext w:val="0"/>
        <w:keepLines w:val="0"/>
        <w:widowControl/>
        <w:spacing w:before="299" w:after="299" w:line="240" w:lineRule="auto"/>
        <w:jc w:val="left"/>
        <w:rPr>
          <w:rFonts w:ascii="Times New Roman" w:hAnsi="Times New Roman"/>
          <w:kern w:val="0"/>
          <w:sz w:val="36"/>
          <w:szCs w:val="36"/>
        </w:rPr>
      </w:pPr>
      <w:r>
        <w:rPr>
          <w:rFonts w:ascii="Times New Roman" w:hAnsi="Times New Roman"/>
          <w:kern w:val="0"/>
          <w:sz w:val="36"/>
          <w:szCs w:val="36"/>
        </w:rPr>
        <w:t> </w:t>
      </w:r>
      <w:r>
        <w:rPr>
          <w:rFonts w:hint="eastAsia" w:ascii="宋体" w:hAnsi="宋体" w:eastAsia="宋体" w:cs="宋体"/>
          <w:kern w:val="0"/>
          <w:sz w:val="36"/>
          <w:szCs w:val="36"/>
        </w:rPr>
        <w:t>四、报表审核情况</w:t>
      </w:r>
    </w:p>
    <w:p>
      <w:pPr>
        <w:widowControl/>
        <w:spacing w:before="240" w:after="240"/>
        <w:ind w:firstLine="480" w:firstLineChars="200"/>
        <w:jc w:val="left"/>
        <w:rPr>
          <w:rFonts w:eastAsia="Times New Roman"/>
          <w:kern w:val="0"/>
          <w:sz w:val="24"/>
        </w:rPr>
      </w:pPr>
      <w:r>
        <w:rPr>
          <w:rFonts w:eastAsia="Times New Roman"/>
          <w:b/>
          <w:bCs/>
          <w:kern w:val="0"/>
          <w:sz w:val="24"/>
        </w:rPr>
        <w:t>1</w:t>
      </w:r>
      <w:r>
        <w:rPr>
          <w:rFonts w:hint="eastAsia" w:ascii="宋体" w:hAnsi="宋体" w:cs="宋体"/>
          <w:b/>
          <w:bCs/>
          <w:kern w:val="0"/>
          <w:sz w:val="24"/>
        </w:rPr>
        <w:t>．审核公式。</w:t>
      </w:r>
    </w:p>
    <w:p>
      <w:pPr>
        <w:widowControl/>
        <w:spacing w:before="240" w:after="240"/>
        <w:jc w:val="left"/>
        <w:rPr>
          <w:rFonts w:eastAsia="Times New Roman"/>
          <w:kern w:val="0"/>
          <w:sz w:val="24"/>
        </w:rPr>
      </w:pPr>
      <w:r>
        <w:rPr>
          <w:rFonts w:hint="eastAsia" w:ascii="宋体" w:hAnsi="宋体" w:cs="宋体"/>
          <w:kern w:val="0"/>
          <w:sz w:val="24"/>
        </w:rPr>
        <w:t>审核公式共提示</w:t>
      </w:r>
      <w:r>
        <w:rPr>
          <w:kern w:val="0"/>
          <w:sz w:val="24"/>
        </w:rPr>
        <w:t>0</w:t>
      </w:r>
      <w:r>
        <w:rPr>
          <w:rFonts w:hint="eastAsia" w:ascii="宋体" w:hAnsi="宋体" w:cs="宋体"/>
          <w:kern w:val="0"/>
          <w:sz w:val="24"/>
        </w:rPr>
        <w:t>条。</w:t>
      </w:r>
    </w:p>
    <w:p>
      <w:pPr>
        <w:widowControl/>
        <w:spacing w:before="240" w:after="240"/>
        <w:ind w:firstLine="482" w:firstLineChars="200"/>
        <w:jc w:val="left"/>
        <w:rPr>
          <w:rFonts w:eastAsia="Times New Roman"/>
          <w:kern w:val="0"/>
          <w:sz w:val="24"/>
        </w:rPr>
      </w:pPr>
      <w:r>
        <w:rPr>
          <w:rFonts w:hint="eastAsia" w:ascii="宋体" w:hAnsi="宋体" w:cs="宋体"/>
          <w:b/>
          <w:bCs/>
          <w:kern w:val="0"/>
          <w:sz w:val="24"/>
        </w:rPr>
        <w:t>（</w:t>
      </w:r>
      <w:r>
        <w:rPr>
          <w:rFonts w:eastAsia="Times New Roman"/>
          <w:b/>
          <w:bCs/>
          <w:kern w:val="0"/>
          <w:sz w:val="24"/>
        </w:rPr>
        <w:t>1</w:t>
      </w:r>
      <w:r>
        <w:rPr>
          <w:rFonts w:hint="eastAsia" w:ascii="宋体" w:hAnsi="宋体" w:cs="宋体"/>
          <w:b/>
          <w:bCs/>
          <w:kern w:val="0"/>
          <w:sz w:val="24"/>
        </w:rPr>
        <w:t>）表间公式共</w:t>
      </w:r>
      <w:r>
        <w:rPr>
          <w:b/>
          <w:bCs/>
          <w:kern w:val="0"/>
          <w:sz w:val="24"/>
        </w:rPr>
        <w:t>0</w:t>
      </w:r>
      <w:r>
        <w:rPr>
          <w:rFonts w:hint="eastAsia" w:ascii="宋体" w:hAnsi="宋体" w:cs="宋体"/>
          <w:b/>
          <w:bCs/>
          <w:kern w:val="0"/>
          <w:sz w:val="24"/>
        </w:rPr>
        <w:t>条。</w:t>
      </w:r>
      <w:r>
        <w:rPr>
          <w:rFonts w:eastAsia="Times New Roman"/>
          <w:b/>
          <w:bCs/>
          <w:kern w:val="0"/>
          <w:sz w:val="24"/>
        </w:rPr>
        <w:t xml:space="preserve">  </w:t>
      </w:r>
      <w:r>
        <w:rPr>
          <w:rFonts w:hint="eastAsia" w:ascii="宋体" w:hAnsi="宋体" w:cs="宋体"/>
          <w:b/>
          <w:bCs/>
          <w:kern w:val="0"/>
          <w:sz w:val="24"/>
        </w:rPr>
        <w:t>　</w:t>
      </w:r>
      <w:r>
        <w:rPr>
          <w:rFonts w:eastAsia="Times New Roman"/>
          <w:b/>
          <w:bCs/>
          <w:kern w:val="0"/>
          <w:sz w:val="24"/>
        </w:rPr>
        <w:t xml:space="preserve"> </w:t>
      </w:r>
      <w:r>
        <w:rPr>
          <w:rFonts w:hint="eastAsia" w:ascii="宋体" w:hAnsi="宋体" w:cs="宋体"/>
          <w:b/>
          <w:bCs/>
          <w:kern w:val="0"/>
          <w:sz w:val="24"/>
        </w:rPr>
        <w:t>　</w:t>
      </w:r>
      <w:r>
        <w:rPr>
          <w:rFonts w:hint="eastAsia" w:ascii="宋体" w:hAnsi="宋体" w:cs="宋体"/>
          <w:kern w:val="0"/>
          <w:sz w:val="24"/>
        </w:rPr>
        <w:t>　</w:t>
      </w:r>
      <w:r>
        <w:rPr>
          <w:rFonts w:eastAsia="Times New Roman"/>
          <w:kern w:val="0"/>
          <w:sz w:val="24"/>
        </w:rPr>
        <w:t xml:space="preserve">  </w:t>
      </w:r>
      <w:r>
        <w:rPr>
          <w:rFonts w:hint="eastAsia" w:ascii="宋体" w:hAnsi="宋体" w:cs="宋体"/>
          <w:kern w:val="0"/>
          <w:sz w:val="24"/>
        </w:rPr>
        <w:t>　</w:t>
      </w:r>
    </w:p>
    <w:p>
      <w:pPr>
        <w:widowControl/>
        <w:spacing w:before="240" w:after="240"/>
        <w:ind w:firstLine="482" w:firstLineChars="200"/>
        <w:jc w:val="left"/>
        <w:rPr>
          <w:rFonts w:eastAsia="Times New Roman"/>
          <w:kern w:val="0"/>
          <w:sz w:val="24"/>
        </w:rPr>
      </w:pPr>
      <w:r>
        <w:rPr>
          <w:rFonts w:hint="eastAsia" w:ascii="宋体" w:hAnsi="宋体" w:cs="宋体"/>
          <w:b/>
          <w:bCs/>
          <w:kern w:val="0"/>
          <w:sz w:val="24"/>
        </w:rPr>
        <w:t>（</w:t>
      </w:r>
      <w:r>
        <w:rPr>
          <w:rFonts w:eastAsia="Times New Roman"/>
          <w:b/>
          <w:bCs/>
          <w:kern w:val="0"/>
          <w:sz w:val="24"/>
        </w:rPr>
        <w:t>2</w:t>
      </w:r>
      <w:r>
        <w:rPr>
          <w:rFonts w:hint="eastAsia" w:ascii="宋体" w:hAnsi="宋体" w:cs="宋体"/>
          <w:b/>
          <w:bCs/>
          <w:kern w:val="0"/>
          <w:sz w:val="24"/>
        </w:rPr>
        <w:t>）表内公式共</w:t>
      </w:r>
      <w:r>
        <w:rPr>
          <w:b/>
          <w:bCs/>
          <w:kern w:val="0"/>
          <w:sz w:val="24"/>
        </w:rPr>
        <w:t>0</w:t>
      </w:r>
      <w:r>
        <w:rPr>
          <w:rFonts w:hint="eastAsia" w:ascii="宋体" w:hAnsi="宋体" w:cs="宋体"/>
          <w:b/>
          <w:bCs/>
          <w:kern w:val="0"/>
          <w:sz w:val="24"/>
        </w:rPr>
        <w:t>条。</w:t>
      </w:r>
      <w:r>
        <w:rPr>
          <w:rFonts w:eastAsia="Times New Roman"/>
          <w:b/>
          <w:bCs/>
          <w:kern w:val="0"/>
          <w:sz w:val="24"/>
        </w:rPr>
        <w:t xml:space="preserve">    </w:t>
      </w:r>
      <w:r>
        <w:rPr>
          <w:rFonts w:hint="eastAsia" w:ascii="宋体" w:hAnsi="宋体" w:cs="宋体"/>
          <w:b/>
          <w:bCs/>
          <w:kern w:val="0"/>
          <w:sz w:val="24"/>
        </w:rPr>
        <w:t>　</w:t>
      </w:r>
      <w:r>
        <w:rPr>
          <w:rFonts w:hint="eastAsia" w:ascii="宋体" w:hAnsi="宋体" w:cs="宋体"/>
          <w:kern w:val="0"/>
          <w:sz w:val="24"/>
        </w:rPr>
        <w:t>　</w:t>
      </w:r>
      <w:r>
        <w:rPr>
          <w:rFonts w:eastAsia="Times New Roman"/>
          <w:kern w:val="0"/>
          <w:sz w:val="24"/>
        </w:rPr>
        <w:t xml:space="preserve">  </w:t>
      </w:r>
      <w:r>
        <w:rPr>
          <w:rFonts w:hint="eastAsia" w:ascii="宋体" w:hAnsi="宋体" w:cs="宋体"/>
          <w:kern w:val="0"/>
          <w:sz w:val="24"/>
        </w:rPr>
        <w:t>　</w:t>
      </w:r>
    </w:p>
    <w:p>
      <w:pPr>
        <w:widowControl/>
        <w:spacing w:before="240" w:after="240"/>
        <w:ind w:firstLine="480" w:firstLineChars="200"/>
        <w:jc w:val="left"/>
        <w:rPr>
          <w:rFonts w:eastAsia="Times New Roman"/>
          <w:kern w:val="0"/>
          <w:sz w:val="24"/>
        </w:rPr>
      </w:pPr>
      <w:r>
        <w:rPr>
          <w:rFonts w:eastAsia="Times New Roman"/>
          <w:b/>
          <w:bCs/>
          <w:kern w:val="0"/>
          <w:sz w:val="24"/>
        </w:rPr>
        <w:t>2</w:t>
      </w:r>
      <w:r>
        <w:rPr>
          <w:rFonts w:hint="eastAsia" w:ascii="宋体" w:hAnsi="宋体" w:cs="宋体"/>
          <w:b/>
          <w:bCs/>
          <w:kern w:val="0"/>
          <w:sz w:val="24"/>
        </w:rPr>
        <w:t>．审核模板。</w:t>
      </w:r>
    </w:p>
    <w:p>
      <w:pPr>
        <w:spacing w:before="240" w:after="240"/>
        <w:jc w:val="left"/>
        <w:rPr>
          <w:kern w:val="0"/>
        </w:rPr>
      </w:pPr>
      <w:r>
        <w:rPr>
          <w:kern w:val="0"/>
          <w:sz w:val="24"/>
        </w:rPr>
        <w:t xml:space="preserve">     </w:t>
      </w:r>
      <w:r>
        <w:rPr>
          <w:kern w:val="0"/>
        </w:rPr>
        <w:t>1.A0100</w:t>
      </w:r>
      <w:r>
        <w:rPr>
          <w:rFonts w:hint="eastAsia"/>
          <w:kern w:val="0"/>
        </w:rPr>
        <w:t>封面指标：封面指标规范、会计制度和单位性质一致，审核无误</w:t>
      </w:r>
      <w:r>
        <w:rPr>
          <w:kern w:val="0"/>
        </w:rPr>
        <w:t xml:space="preserve">  </w:t>
      </w:r>
    </w:p>
    <w:p>
      <w:pPr>
        <w:widowControl/>
        <w:spacing w:before="240" w:after="240"/>
        <w:jc w:val="left"/>
        <w:rPr>
          <w:kern w:val="0"/>
          <w:sz w:val="24"/>
        </w:rPr>
      </w:pPr>
      <w:r>
        <w:rPr>
          <w:kern w:val="0"/>
          <w:sz w:val="24"/>
        </w:rPr>
        <w:t xml:space="preserve">     2.A0110</w:t>
      </w:r>
      <w:r>
        <w:rPr>
          <w:rFonts w:hint="eastAsia"/>
          <w:kern w:val="0"/>
          <w:sz w:val="24"/>
        </w:rPr>
        <w:t>封面指标</w:t>
      </w:r>
      <w:r>
        <w:rPr>
          <w:kern w:val="0"/>
          <w:sz w:val="24"/>
        </w:rPr>
        <w:t>-</w:t>
      </w:r>
      <w:r>
        <w:rPr>
          <w:rFonts w:hint="eastAsia"/>
          <w:kern w:val="0"/>
          <w:sz w:val="24"/>
        </w:rPr>
        <w:t>新增单位</w:t>
      </w:r>
      <w:r>
        <w:rPr>
          <w:kern w:val="0"/>
          <w:sz w:val="24"/>
        </w:rPr>
        <w:t xml:space="preserve"> </w:t>
      </w:r>
      <w:r>
        <w:rPr>
          <w:rFonts w:hint="eastAsia"/>
          <w:kern w:val="0"/>
          <w:sz w:val="24"/>
        </w:rPr>
        <w:t>：无符合条件数据。</w:t>
      </w:r>
    </w:p>
    <w:p>
      <w:pPr>
        <w:widowControl/>
        <w:spacing w:before="240" w:after="240"/>
        <w:jc w:val="left"/>
        <w:rPr>
          <w:kern w:val="0"/>
          <w:sz w:val="24"/>
        </w:rPr>
      </w:pPr>
      <w:r>
        <w:rPr>
          <w:kern w:val="0"/>
          <w:sz w:val="24"/>
        </w:rPr>
        <w:t xml:space="preserve">     3.A0120</w:t>
      </w:r>
      <w:r>
        <w:rPr>
          <w:rFonts w:hint="eastAsia"/>
          <w:kern w:val="0"/>
          <w:sz w:val="24"/>
        </w:rPr>
        <w:t>封面指标</w:t>
      </w:r>
      <w:r>
        <w:rPr>
          <w:kern w:val="0"/>
          <w:sz w:val="24"/>
        </w:rPr>
        <w:t>-</w:t>
      </w:r>
      <w:r>
        <w:rPr>
          <w:rFonts w:hint="eastAsia"/>
          <w:kern w:val="0"/>
          <w:sz w:val="24"/>
        </w:rPr>
        <w:t>国民经济行业分类：</w:t>
      </w:r>
      <w:r>
        <w:rPr>
          <w:kern w:val="0"/>
          <w:sz w:val="24"/>
        </w:rPr>
        <w:t xml:space="preserve"> </w:t>
      </w:r>
      <w:r>
        <w:rPr>
          <w:rFonts w:hint="eastAsia"/>
          <w:kern w:val="0"/>
          <w:sz w:val="24"/>
        </w:rPr>
        <w:t>无符合条件数据。</w:t>
      </w:r>
      <w:r>
        <w:rPr>
          <w:kern w:val="0"/>
          <w:sz w:val="24"/>
        </w:rPr>
        <w:t xml:space="preserve">     </w:t>
      </w:r>
    </w:p>
    <w:p>
      <w:pPr>
        <w:widowControl/>
        <w:spacing w:before="240" w:after="240"/>
        <w:jc w:val="left"/>
        <w:rPr>
          <w:kern w:val="0"/>
          <w:sz w:val="24"/>
        </w:rPr>
      </w:pPr>
      <w:r>
        <w:rPr>
          <w:kern w:val="0"/>
          <w:sz w:val="24"/>
        </w:rPr>
        <w:t xml:space="preserve">     4.A0200</w:t>
      </w:r>
      <w:r>
        <w:rPr>
          <w:rFonts w:hint="eastAsia"/>
          <w:kern w:val="0"/>
          <w:sz w:val="24"/>
        </w:rPr>
        <w:t>经营收支配比情况：</w:t>
      </w:r>
      <w:r>
        <w:rPr>
          <w:kern w:val="0"/>
          <w:sz w:val="24"/>
        </w:rPr>
        <w:t xml:space="preserve"> </w:t>
      </w:r>
      <w:r>
        <w:rPr>
          <w:rFonts w:hint="eastAsia"/>
          <w:kern w:val="0"/>
          <w:sz w:val="24"/>
        </w:rPr>
        <w:t>无符合条件数据。</w:t>
      </w:r>
    </w:p>
    <w:p>
      <w:pPr>
        <w:widowControl/>
        <w:spacing w:before="240" w:after="240"/>
        <w:jc w:val="left"/>
        <w:rPr>
          <w:kern w:val="0"/>
          <w:sz w:val="24"/>
        </w:rPr>
      </w:pPr>
      <w:r>
        <w:rPr>
          <w:kern w:val="0"/>
          <w:sz w:val="24"/>
        </w:rPr>
        <w:t xml:space="preserve">     5.A0300</w:t>
      </w:r>
      <w:r>
        <w:rPr>
          <w:rFonts w:hint="eastAsia"/>
          <w:kern w:val="0"/>
          <w:sz w:val="24"/>
        </w:rPr>
        <w:t>支出明细经济分类科目使用规范性：</w:t>
      </w:r>
      <w:r>
        <w:rPr>
          <w:kern w:val="0"/>
          <w:sz w:val="24"/>
        </w:rPr>
        <w:t xml:space="preserve"> </w:t>
      </w:r>
      <w:r>
        <w:rPr>
          <w:rFonts w:hint="eastAsia"/>
          <w:kern w:val="0"/>
          <w:sz w:val="24"/>
        </w:rPr>
        <w:t>无符合条件数据。</w:t>
      </w:r>
    </w:p>
    <w:p>
      <w:pPr>
        <w:widowControl/>
        <w:spacing w:before="240" w:after="240"/>
        <w:jc w:val="left"/>
        <w:rPr>
          <w:kern w:val="0"/>
          <w:sz w:val="24"/>
        </w:rPr>
      </w:pPr>
      <w:r>
        <w:rPr>
          <w:kern w:val="0"/>
          <w:sz w:val="24"/>
        </w:rPr>
        <w:t xml:space="preserve">     6.A0400</w:t>
      </w:r>
      <w:r>
        <w:rPr>
          <w:rFonts w:hint="eastAsia"/>
          <w:kern w:val="0"/>
          <w:sz w:val="24"/>
        </w:rPr>
        <w:t>年末人数填报规范性：信息规范，审核无误。</w:t>
      </w:r>
    </w:p>
    <w:p>
      <w:pPr>
        <w:widowControl/>
        <w:spacing w:before="240" w:after="240"/>
        <w:jc w:val="left"/>
        <w:rPr>
          <w:kern w:val="0"/>
          <w:sz w:val="24"/>
        </w:rPr>
      </w:pPr>
      <w:r>
        <w:rPr>
          <w:kern w:val="0"/>
          <w:sz w:val="24"/>
        </w:rPr>
        <w:t xml:space="preserve">     7.A0510</w:t>
      </w:r>
      <w:r>
        <w:rPr>
          <w:rFonts w:hint="eastAsia"/>
          <w:kern w:val="0"/>
          <w:sz w:val="24"/>
        </w:rPr>
        <w:t>房屋单价合理性</w:t>
      </w:r>
      <w:r>
        <w:rPr>
          <w:kern w:val="0"/>
          <w:sz w:val="24"/>
        </w:rPr>
        <w:t xml:space="preserve">: </w:t>
      </w:r>
      <w:r>
        <w:rPr>
          <w:rFonts w:hint="eastAsia"/>
          <w:kern w:val="0"/>
          <w:sz w:val="24"/>
        </w:rPr>
        <w:t>是</w:t>
      </w:r>
      <w:r>
        <w:rPr>
          <w:kern w:val="0"/>
          <w:sz w:val="24"/>
        </w:rPr>
        <w:t>1995</w:t>
      </w:r>
      <w:r>
        <w:rPr>
          <w:rFonts w:hint="eastAsia"/>
          <w:kern w:val="0"/>
          <w:sz w:val="24"/>
        </w:rPr>
        <w:t>年的生活用房未参加房改，</w:t>
      </w:r>
      <w:r>
        <w:rPr>
          <w:kern w:val="0"/>
          <w:sz w:val="24"/>
        </w:rPr>
        <w:t>750</w:t>
      </w:r>
      <w:r>
        <w:rPr>
          <w:rFonts w:hint="eastAsia"/>
          <w:kern w:val="0"/>
          <w:sz w:val="24"/>
        </w:rPr>
        <w:t>元</w:t>
      </w:r>
      <w:r>
        <w:rPr>
          <w:kern w:val="0"/>
          <w:sz w:val="24"/>
        </w:rPr>
        <w:t>/</w:t>
      </w:r>
      <w:r>
        <w:rPr>
          <w:rFonts w:hint="eastAsia"/>
          <w:kern w:val="0"/>
          <w:sz w:val="24"/>
        </w:rPr>
        <w:t>平方米。</w:t>
      </w:r>
    </w:p>
    <w:p>
      <w:pPr>
        <w:widowControl/>
        <w:spacing w:before="240" w:after="240"/>
        <w:jc w:val="left"/>
        <w:rPr>
          <w:kern w:val="0"/>
          <w:sz w:val="24"/>
        </w:rPr>
      </w:pPr>
      <w:r>
        <w:rPr>
          <w:kern w:val="0"/>
          <w:sz w:val="24"/>
        </w:rPr>
        <w:t xml:space="preserve">     8.A0520</w:t>
      </w:r>
      <w:r>
        <w:rPr>
          <w:rFonts w:hint="eastAsia"/>
          <w:kern w:val="0"/>
          <w:sz w:val="24"/>
        </w:rPr>
        <w:t>车辆单价合理性</w:t>
      </w:r>
      <w:r>
        <w:rPr>
          <w:kern w:val="0"/>
          <w:sz w:val="24"/>
        </w:rPr>
        <w:t xml:space="preserve">: </w:t>
      </w:r>
      <w:r>
        <w:rPr>
          <w:rFonts w:hint="eastAsia"/>
          <w:kern w:val="0"/>
          <w:sz w:val="24"/>
        </w:rPr>
        <w:t>其他车辆（科普宣传专业用车）</w:t>
      </w:r>
      <w:r>
        <w:rPr>
          <w:kern w:val="0"/>
          <w:sz w:val="24"/>
        </w:rPr>
        <w:t>2</w:t>
      </w:r>
      <w:r>
        <w:rPr>
          <w:rFonts w:hint="eastAsia"/>
          <w:kern w:val="0"/>
          <w:sz w:val="24"/>
        </w:rPr>
        <w:t>辆，是南京依维柯科普大篷车，单价</w:t>
      </w:r>
      <w:r>
        <w:rPr>
          <w:kern w:val="0"/>
          <w:sz w:val="24"/>
        </w:rPr>
        <w:t>30.43</w:t>
      </w:r>
      <w:r>
        <w:rPr>
          <w:rFonts w:hint="eastAsia"/>
          <w:kern w:val="0"/>
          <w:sz w:val="24"/>
        </w:rPr>
        <w:t>万元。</w:t>
      </w:r>
    </w:p>
    <w:p>
      <w:pPr>
        <w:widowControl/>
        <w:spacing w:before="240" w:after="240"/>
        <w:jc w:val="left"/>
        <w:rPr>
          <w:kern w:val="0"/>
          <w:sz w:val="24"/>
        </w:rPr>
      </w:pPr>
      <w:r>
        <w:rPr>
          <w:kern w:val="0"/>
          <w:sz w:val="24"/>
        </w:rPr>
        <w:t xml:space="preserve">     9.A0530</w:t>
      </w:r>
      <w:r>
        <w:rPr>
          <w:rFonts w:hint="eastAsia"/>
          <w:kern w:val="0"/>
          <w:sz w:val="24"/>
        </w:rPr>
        <w:t>公务用车配置情况</w:t>
      </w:r>
      <w:r>
        <w:rPr>
          <w:kern w:val="0"/>
          <w:sz w:val="24"/>
        </w:rPr>
        <w:t>:</w:t>
      </w:r>
      <w:r>
        <w:t xml:space="preserve"> </w:t>
      </w:r>
      <w:r>
        <w:rPr>
          <w:rFonts w:hint="eastAsia"/>
          <w:kern w:val="0"/>
          <w:sz w:val="24"/>
        </w:rPr>
        <w:t>其他用车（科普大篷车）</w:t>
      </w:r>
      <w:r>
        <w:rPr>
          <w:kern w:val="0"/>
          <w:sz w:val="24"/>
        </w:rPr>
        <w:t>2</w:t>
      </w:r>
      <w:r>
        <w:rPr>
          <w:rFonts w:hint="eastAsia"/>
          <w:kern w:val="0"/>
          <w:sz w:val="24"/>
        </w:rPr>
        <w:t>辆，属于专业用车。</w:t>
      </w:r>
    </w:p>
    <w:p>
      <w:pPr>
        <w:widowControl/>
        <w:spacing w:before="240" w:after="240"/>
        <w:jc w:val="left"/>
        <w:rPr>
          <w:kern w:val="0"/>
          <w:sz w:val="24"/>
        </w:rPr>
      </w:pPr>
      <w:r>
        <w:rPr>
          <w:kern w:val="0"/>
          <w:sz w:val="24"/>
        </w:rPr>
        <w:t xml:space="preserve">     10.A0610</w:t>
      </w:r>
      <w:r>
        <w:rPr>
          <w:rFonts w:hint="eastAsia"/>
          <w:kern w:val="0"/>
          <w:sz w:val="24"/>
        </w:rPr>
        <w:t>“三公”经费支出预决算对比</w:t>
      </w:r>
      <w:r>
        <w:rPr>
          <w:kern w:val="0"/>
          <w:sz w:val="24"/>
        </w:rPr>
        <w:t xml:space="preserve">: </w:t>
      </w:r>
      <w:r>
        <w:rPr>
          <w:rFonts w:hint="eastAsia"/>
          <w:kern w:val="0"/>
          <w:sz w:val="24"/>
        </w:rPr>
        <w:t>无符合条件数据。</w:t>
      </w:r>
    </w:p>
    <w:p>
      <w:pPr>
        <w:widowControl/>
        <w:spacing w:before="240" w:after="240"/>
        <w:jc w:val="left"/>
        <w:rPr>
          <w:kern w:val="0"/>
          <w:sz w:val="24"/>
        </w:rPr>
      </w:pPr>
      <w:r>
        <w:rPr>
          <w:kern w:val="0"/>
          <w:sz w:val="24"/>
        </w:rPr>
        <w:t xml:space="preserve">     11.A0620</w:t>
      </w:r>
      <w:r>
        <w:rPr>
          <w:rFonts w:hint="eastAsia"/>
          <w:kern w:val="0"/>
          <w:sz w:val="24"/>
        </w:rPr>
        <w:t>“三公经费”支出上下年变动情况</w:t>
      </w:r>
      <w:r>
        <w:rPr>
          <w:kern w:val="0"/>
          <w:sz w:val="24"/>
        </w:rPr>
        <w:t xml:space="preserve">: </w:t>
      </w:r>
      <w:r>
        <w:rPr>
          <w:rFonts w:hint="eastAsia"/>
          <w:kern w:val="0"/>
          <w:sz w:val="24"/>
        </w:rPr>
        <w:t>本年没有“三公”经费预算和支出，与上年相比减少</w:t>
      </w:r>
      <w:r>
        <w:rPr>
          <w:kern w:val="0"/>
          <w:sz w:val="24"/>
        </w:rPr>
        <w:t>100%</w:t>
      </w:r>
      <w:r>
        <w:rPr>
          <w:rFonts w:hint="eastAsia"/>
          <w:kern w:val="0"/>
          <w:sz w:val="24"/>
        </w:rPr>
        <w:t>，</w:t>
      </w:r>
      <w:r>
        <w:rPr>
          <w:rFonts w:hint="eastAsia"/>
          <w:kern w:val="0"/>
          <w:sz w:val="24"/>
          <w:lang w:val="en-US" w:eastAsia="zh-CN"/>
        </w:rPr>
        <w:t>原因是严格控制公车使用，压减三公经费支出</w:t>
      </w:r>
      <w:r>
        <w:rPr>
          <w:rFonts w:hint="eastAsia"/>
          <w:kern w:val="0"/>
          <w:sz w:val="24"/>
        </w:rPr>
        <w:t>。</w:t>
      </w:r>
    </w:p>
    <w:p>
      <w:pPr>
        <w:widowControl/>
        <w:spacing w:before="240" w:after="240"/>
        <w:jc w:val="left"/>
        <w:rPr>
          <w:kern w:val="0"/>
          <w:sz w:val="24"/>
        </w:rPr>
      </w:pPr>
      <w:r>
        <w:rPr>
          <w:kern w:val="0"/>
          <w:sz w:val="24"/>
        </w:rPr>
        <w:t xml:space="preserve">     12.A0630</w:t>
      </w:r>
      <w:r>
        <w:rPr>
          <w:rFonts w:hint="eastAsia"/>
          <w:kern w:val="0"/>
          <w:sz w:val="24"/>
        </w:rPr>
        <w:t>“三公经费”支出实物量情况</w:t>
      </w:r>
      <w:r>
        <w:rPr>
          <w:kern w:val="0"/>
          <w:sz w:val="24"/>
        </w:rPr>
        <w:t xml:space="preserve"> :</w:t>
      </w:r>
      <w:r>
        <w:t xml:space="preserve"> </w:t>
      </w:r>
      <w:r>
        <w:rPr>
          <w:rFonts w:hint="eastAsia"/>
          <w:kern w:val="0"/>
          <w:sz w:val="24"/>
        </w:rPr>
        <w:t>本年没有“三公”经费预算和支出，与上年相比减少</w:t>
      </w:r>
      <w:r>
        <w:rPr>
          <w:kern w:val="0"/>
          <w:sz w:val="24"/>
        </w:rPr>
        <w:t>100%</w:t>
      </w:r>
      <w:r>
        <w:rPr>
          <w:rFonts w:hint="eastAsia"/>
          <w:kern w:val="0"/>
          <w:sz w:val="24"/>
        </w:rPr>
        <w:t>，</w:t>
      </w:r>
      <w:r>
        <w:rPr>
          <w:rFonts w:hint="eastAsia"/>
          <w:kern w:val="0"/>
          <w:sz w:val="24"/>
          <w:lang w:val="en-US" w:eastAsia="zh-CN"/>
        </w:rPr>
        <w:t>原因是严格控制公车使用，压减三公经费支出</w:t>
      </w:r>
      <w:r>
        <w:rPr>
          <w:rFonts w:hint="eastAsia"/>
          <w:kern w:val="0"/>
          <w:sz w:val="24"/>
        </w:rPr>
        <w:t>。</w:t>
      </w:r>
    </w:p>
    <w:p>
      <w:pPr>
        <w:widowControl/>
        <w:spacing w:before="240" w:after="240"/>
        <w:jc w:val="left"/>
        <w:rPr>
          <w:kern w:val="0"/>
          <w:sz w:val="24"/>
        </w:rPr>
      </w:pPr>
      <w:r>
        <w:rPr>
          <w:kern w:val="0"/>
          <w:sz w:val="24"/>
        </w:rPr>
        <w:t xml:space="preserve">     13.A0700</w:t>
      </w:r>
      <w:r>
        <w:rPr>
          <w:rFonts w:hint="eastAsia"/>
          <w:kern w:val="0"/>
          <w:sz w:val="24"/>
        </w:rPr>
        <w:t>住房公积金业务收支情况表（财政专用）</w:t>
      </w:r>
      <w:r>
        <w:rPr>
          <w:kern w:val="0"/>
          <w:sz w:val="24"/>
        </w:rPr>
        <w:t xml:space="preserve">: </w:t>
      </w:r>
      <w:r>
        <w:rPr>
          <w:rFonts w:hint="eastAsia"/>
          <w:kern w:val="0"/>
          <w:sz w:val="24"/>
        </w:rPr>
        <w:t>无符合条件数据。</w:t>
      </w:r>
    </w:p>
    <w:p>
      <w:pPr>
        <w:widowControl/>
        <w:spacing w:before="240" w:after="240"/>
        <w:jc w:val="left"/>
        <w:rPr>
          <w:rFonts w:hint="eastAsia"/>
          <w:kern w:val="0"/>
          <w:sz w:val="24"/>
        </w:rPr>
      </w:pPr>
      <w:r>
        <w:rPr>
          <w:kern w:val="0"/>
          <w:sz w:val="24"/>
        </w:rPr>
        <w:t xml:space="preserve">    </w:t>
      </w:r>
      <w:r>
        <w:rPr>
          <w:rFonts w:hint="eastAsia"/>
          <w:kern w:val="0"/>
          <w:sz w:val="24"/>
        </w:rPr>
        <w:t xml:space="preserve"> 14.A0800国有资本经营预算填报规范性: 无符合条件数据。</w:t>
      </w:r>
    </w:p>
    <w:p>
      <w:pPr>
        <w:widowControl/>
        <w:spacing w:before="240" w:after="240"/>
        <w:jc w:val="left"/>
        <w:rPr>
          <w:rFonts w:hint="eastAsia"/>
          <w:kern w:val="0"/>
          <w:sz w:val="24"/>
        </w:rPr>
      </w:pPr>
      <w:r>
        <w:rPr>
          <w:rFonts w:hint="eastAsia"/>
          <w:kern w:val="0"/>
          <w:sz w:val="24"/>
        </w:rPr>
        <w:t xml:space="preserve">   </w:t>
      </w:r>
      <w:r>
        <w:rPr>
          <w:rFonts w:hint="eastAsia"/>
          <w:kern w:val="0"/>
          <w:sz w:val="24"/>
          <w:lang w:val="en-US" w:eastAsia="zh-CN"/>
        </w:rPr>
        <w:t xml:space="preserve">  15.</w:t>
      </w:r>
      <w:r>
        <w:rPr>
          <w:rFonts w:hint="eastAsia"/>
          <w:kern w:val="0"/>
          <w:sz w:val="24"/>
        </w:rPr>
        <w:t>自治区05年末实有人数上下年变动情况</w:t>
      </w:r>
      <w:r>
        <w:rPr>
          <w:rFonts w:hint="eastAsia"/>
          <w:kern w:val="0"/>
          <w:sz w:val="24"/>
          <w:lang w:eastAsia="zh-CN"/>
        </w:rPr>
        <w:t>：</w:t>
      </w:r>
      <w:r>
        <w:rPr>
          <w:rFonts w:hint="eastAsia"/>
          <w:kern w:val="0"/>
          <w:sz w:val="24"/>
        </w:rPr>
        <w:t>本年考录4人，机构改革划转2人，辞职1人，净增加5人</w:t>
      </w:r>
      <w:bookmarkStart w:id="1" w:name="_GoBack"/>
      <w:bookmarkEnd w:id="1"/>
      <w:r>
        <w:rPr>
          <w:rFonts w:hint="eastAsia"/>
          <w:kern w:val="0"/>
          <w:sz w:val="24"/>
        </w:rPr>
        <w:t>。</w:t>
      </w:r>
    </w:p>
    <w:p>
      <w:pPr>
        <w:pStyle w:val="3"/>
        <w:keepNext w:val="0"/>
        <w:keepLines w:val="0"/>
        <w:widowControl/>
        <w:spacing w:before="299" w:after="299" w:line="240" w:lineRule="auto"/>
        <w:jc w:val="left"/>
        <w:rPr>
          <w:rFonts w:ascii="Times New Roman" w:hAnsi="Times New Roman"/>
          <w:kern w:val="0"/>
          <w:sz w:val="36"/>
          <w:szCs w:val="36"/>
        </w:rPr>
      </w:pPr>
      <w:r>
        <w:rPr>
          <w:rFonts w:hint="eastAsia" w:ascii="宋体" w:hAnsi="宋体" w:eastAsia="宋体" w:cs="宋体"/>
          <w:kern w:val="0"/>
          <w:sz w:val="36"/>
          <w:szCs w:val="36"/>
        </w:rPr>
        <w:t>五、决算数据其他需要说明的情况</w:t>
      </w:r>
    </w:p>
    <w:p>
      <w:pPr>
        <w:widowControl/>
        <w:spacing w:before="240" w:after="240"/>
        <w:jc w:val="left"/>
        <w:rPr>
          <w:rFonts w:eastAsia="Times New Roman"/>
          <w:kern w:val="0"/>
          <w:sz w:val="24"/>
        </w:rPr>
      </w:pPr>
      <w:r>
        <w:rPr>
          <w:rFonts w:eastAsia="Times New Roman"/>
          <w:kern w:val="0"/>
          <w:sz w:val="24"/>
        </w:rPr>
        <w:t>     </w:t>
      </w:r>
      <w:r>
        <w:rPr>
          <w:kern w:val="0"/>
          <w:sz w:val="24"/>
        </w:rPr>
        <w:t xml:space="preserve"> </w:t>
      </w:r>
      <w:r>
        <w:rPr>
          <w:rFonts w:eastAsia="Times New Roman"/>
          <w:kern w:val="0"/>
          <w:sz w:val="24"/>
        </w:rPr>
        <w:t>1</w:t>
      </w:r>
      <w:r>
        <w:rPr>
          <w:rFonts w:hint="eastAsia" w:ascii="宋体" w:hAnsi="宋体" w:cs="宋体"/>
          <w:kern w:val="0"/>
          <w:sz w:val="24"/>
        </w:rPr>
        <w:t>．</w:t>
      </w:r>
      <w:r>
        <w:rPr>
          <w:rFonts w:eastAsia="Times New Roman"/>
          <w:kern w:val="0"/>
          <w:sz w:val="24"/>
        </w:rPr>
        <w:t>“</w:t>
      </w:r>
      <w:r>
        <w:rPr>
          <w:rFonts w:hint="eastAsia" w:ascii="宋体" w:hAnsi="宋体" w:cs="宋体"/>
          <w:kern w:val="0"/>
          <w:sz w:val="24"/>
        </w:rPr>
        <w:t>收入决算表</w:t>
      </w:r>
      <w:r>
        <w:rPr>
          <w:rFonts w:eastAsia="Times New Roman"/>
          <w:kern w:val="0"/>
          <w:sz w:val="24"/>
        </w:rPr>
        <w:t>”</w:t>
      </w:r>
      <w:r>
        <w:rPr>
          <w:rFonts w:hint="eastAsia" w:ascii="宋体" w:hAnsi="宋体" w:cs="宋体"/>
          <w:kern w:val="0"/>
          <w:sz w:val="24"/>
        </w:rPr>
        <w:t>中其他收入的具体构成情况，说明非同级财政拨款收入：</w:t>
      </w:r>
      <w:r>
        <w:rPr>
          <w:rFonts w:eastAsia="Times New Roman"/>
          <w:kern w:val="0"/>
          <w:sz w:val="24"/>
        </w:rPr>
        <w:t xml:space="preserve">0.00 </w:t>
      </w:r>
      <w:r>
        <w:rPr>
          <w:rFonts w:hint="eastAsia" w:ascii="宋体" w:hAnsi="宋体" w:cs="宋体"/>
          <w:kern w:val="0"/>
          <w:sz w:val="24"/>
        </w:rPr>
        <w:t>元，本级横向转拨财政款：</w:t>
      </w:r>
      <w:r>
        <w:rPr>
          <w:rFonts w:eastAsia="Times New Roman"/>
          <w:kern w:val="0"/>
          <w:sz w:val="24"/>
        </w:rPr>
        <w:t xml:space="preserve">0.00 </w:t>
      </w:r>
      <w:r>
        <w:rPr>
          <w:rFonts w:hint="eastAsia" w:ascii="宋体" w:hAnsi="宋体" w:cs="宋体"/>
          <w:kern w:val="0"/>
          <w:sz w:val="24"/>
        </w:rPr>
        <w:t>元，非本级财政拨款：</w:t>
      </w:r>
      <w:r>
        <w:rPr>
          <w:rFonts w:eastAsia="Times New Roman"/>
          <w:kern w:val="0"/>
          <w:sz w:val="24"/>
        </w:rPr>
        <w:t xml:space="preserve">0.00 </w:t>
      </w:r>
      <w:r>
        <w:rPr>
          <w:rFonts w:hint="eastAsia" w:ascii="宋体" w:hAnsi="宋体" w:cs="宋体"/>
          <w:kern w:val="0"/>
          <w:sz w:val="24"/>
        </w:rPr>
        <w:t>元，纳入单位预算管理的投资收益</w:t>
      </w:r>
      <w:r>
        <w:rPr>
          <w:rFonts w:eastAsia="Times New Roman"/>
          <w:kern w:val="0"/>
          <w:sz w:val="24"/>
        </w:rPr>
        <w:t xml:space="preserve">0.00 </w:t>
      </w:r>
      <w:r>
        <w:rPr>
          <w:rFonts w:hint="eastAsia" w:ascii="宋体" w:hAnsi="宋体" w:cs="宋体"/>
          <w:kern w:val="0"/>
          <w:sz w:val="24"/>
        </w:rPr>
        <w:t>元、利息收入</w:t>
      </w:r>
      <w:r>
        <w:rPr>
          <w:rFonts w:eastAsia="Times New Roman"/>
          <w:kern w:val="0"/>
          <w:sz w:val="24"/>
        </w:rPr>
        <w:t xml:space="preserve">0.00 </w:t>
      </w:r>
      <w:r>
        <w:rPr>
          <w:rFonts w:hint="eastAsia" w:ascii="宋体" w:hAnsi="宋体" w:cs="宋体"/>
          <w:kern w:val="0"/>
          <w:sz w:val="24"/>
        </w:rPr>
        <w:t>元、捐赠收入</w:t>
      </w:r>
      <w:r>
        <w:rPr>
          <w:rFonts w:eastAsia="Times New Roman"/>
          <w:kern w:val="0"/>
          <w:sz w:val="24"/>
        </w:rPr>
        <w:t>0.00  </w:t>
      </w:r>
      <w:r>
        <w:rPr>
          <w:rFonts w:hint="eastAsia" w:ascii="宋体" w:hAnsi="宋体" w:cs="宋体"/>
          <w:kern w:val="0"/>
          <w:sz w:val="24"/>
        </w:rPr>
        <w:t>元、事业单位固定资产出租收入</w:t>
      </w:r>
      <w:r>
        <w:rPr>
          <w:rFonts w:eastAsia="Times New Roman"/>
          <w:kern w:val="0"/>
          <w:sz w:val="24"/>
        </w:rPr>
        <w:t xml:space="preserve">0.00 </w:t>
      </w:r>
      <w:r>
        <w:rPr>
          <w:rFonts w:hint="eastAsia" w:ascii="宋体" w:hAnsi="宋体" w:cs="宋体"/>
          <w:kern w:val="0"/>
          <w:sz w:val="24"/>
        </w:rPr>
        <w:t>元、盘盈收入</w:t>
      </w:r>
      <w:r>
        <w:rPr>
          <w:rFonts w:eastAsia="Times New Roman"/>
          <w:kern w:val="0"/>
          <w:sz w:val="24"/>
        </w:rPr>
        <w:t>0.00</w:t>
      </w:r>
      <w:r>
        <w:rPr>
          <w:rFonts w:hint="eastAsia" w:ascii="宋体" w:hAnsi="宋体" w:cs="宋体"/>
          <w:kern w:val="0"/>
          <w:sz w:val="24"/>
        </w:rPr>
        <w:t>元、其他</w:t>
      </w:r>
      <w:r>
        <w:rPr>
          <w:rFonts w:eastAsia="Times New Roman"/>
          <w:kern w:val="0"/>
          <w:sz w:val="24"/>
        </w:rPr>
        <w:t>0.00</w:t>
      </w:r>
      <w:r>
        <w:rPr>
          <w:rFonts w:hint="eastAsia" w:ascii="宋体" w:hAnsi="宋体" w:cs="宋体"/>
          <w:kern w:val="0"/>
          <w:sz w:val="24"/>
        </w:rPr>
        <w:t>元</w:t>
      </w:r>
      <w:r>
        <w:rPr>
          <w:rFonts w:eastAsia="Times New Roman"/>
          <w:kern w:val="0"/>
          <w:sz w:val="24"/>
        </w:rPr>
        <w:t xml:space="preserve">  </w:t>
      </w:r>
      <w:r>
        <w:rPr>
          <w:rFonts w:hint="eastAsia" w:ascii="宋体" w:hAnsi="宋体" w:cs="宋体"/>
          <w:kern w:val="0"/>
          <w:sz w:val="24"/>
        </w:rPr>
        <w:t>。</w:t>
      </w:r>
    </w:p>
    <w:p>
      <w:pPr>
        <w:widowControl/>
        <w:spacing w:before="240" w:after="240"/>
        <w:jc w:val="left"/>
        <w:rPr>
          <w:rFonts w:eastAsia="Times New Roman"/>
          <w:kern w:val="0"/>
          <w:sz w:val="24"/>
        </w:rPr>
      </w:pPr>
      <w:r>
        <w:rPr>
          <w:rFonts w:eastAsia="Times New Roman"/>
          <w:kern w:val="0"/>
          <w:sz w:val="24"/>
        </w:rPr>
        <w:t>        2.</w:t>
      </w:r>
      <w:r>
        <w:rPr>
          <w:rFonts w:hint="eastAsia" w:ascii="宋体" w:hAnsi="宋体" w:cs="宋体"/>
          <w:kern w:val="0"/>
          <w:sz w:val="24"/>
        </w:rPr>
        <w:t>年末结转结余扣除经营亏损后如为负数，按资金性质分别说明情况。</w:t>
      </w:r>
    </w:p>
    <w:p>
      <w:pPr>
        <w:widowControl/>
        <w:spacing w:before="240" w:after="240"/>
        <w:jc w:val="left"/>
        <w:rPr>
          <w:rFonts w:eastAsia="Times New Roman"/>
          <w:kern w:val="0"/>
          <w:sz w:val="24"/>
        </w:rPr>
      </w:pPr>
      <w:r>
        <w:rPr>
          <w:rFonts w:eastAsia="Times New Roman"/>
          <w:kern w:val="0"/>
          <w:sz w:val="24"/>
        </w:rPr>
        <w:t>        3</w:t>
      </w:r>
      <w:r>
        <w:rPr>
          <w:rFonts w:hint="eastAsia" w:ascii="宋体" w:hAnsi="宋体" w:cs="宋体"/>
          <w:kern w:val="0"/>
          <w:sz w:val="24"/>
        </w:rPr>
        <w:t>．</w:t>
      </w:r>
      <w:r>
        <w:rPr>
          <w:rFonts w:eastAsia="Times New Roman"/>
          <w:kern w:val="0"/>
          <w:sz w:val="24"/>
        </w:rPr>
        <w:t>“</w:t>
      </w:r>
      <w:r>
        <w:rPr>
          <w:rFonts w:hint="eastAsia" w:ascii="宋体" w:hAnsi="宋体" w:cs="宋体"/>
          <w:kern w:val="0"/>
          <w:sz w:val="24"/>
        </w:rPr>
        <w:t>项目支出决算明细表</w:t>
      </w:r>
      <w:r>
        <w:rPr>
          <w:rFonts w:eastAsia="Times New Roman"/>
          <w:kern w:val="0"/>
          <w:sz w:val="24"/>
        </w:rPr>
        <w:t>”</w:t>
      </w:r>
      <w:r>
        <w:rPr>
          <w:rFonts w:hint="eastAsia" w:ascii="宋体" w:hAnsi="宋体" w:cs="宋体"/>
          <w:kern w:val="0"/>
          <w:sz w:val="24"/>
        </w:rPr>
        <w:t>中列支</w:t>
      </w:r>
      <w:r>
        <w:rPr>
          <w:rFonts w:eastAsia="Times New Roman"/>
          <w:kern w:val="0"/>
          <w:sz w:val="24"/>
        </w:rPr>
        <w:t>“</w:t>
      </w:r>
      <w:r>
        <w:rPr>
          <w:rFonts w:hint="eastAsia" w:ascii="宋体" w:hAnsi="宋体" w:cs="宋体"/>
          <w:kern w:val="0"/>
          <w:sz w:val="24"/>
        </w:rPr>
        <w:t>工资福利支出</w:t>
      </w:r>
      <w:r>
        <w:rPr>
          <w:rFonts w:eastAsia="Times New Roman"/>
          <w:kern w:val="0"/>
          <w:sz w:val="24"/>
        </w:rPr>
        <w:t>”</w:t>
      </w:r>
      <w:r>
        <w:rPr>
          <w:rFonts w:hint="eastAsia" w:ascii="宋体" w:hAnsi="宋体" w:cs="宋体"/>
          <w:kern w:val="0"/>
          <w:sz w:val="24"/>
        </w:rPr>
        <w:t>项目支出决算明细表</w:t>
      </w:r>
      <w:r>
        <w:rPr>
          <w:rFonts w:eastAsia="Times New Roman"/>
          <w:kern w:val="0"/>
          <w:sz w:val="24"/>
        </w:rPr>
        <w:t>-</w:t>
      </w:r>
      <w:r>
        <w:rPr>
          <w:rFonts w:hint="eastAsia" w:ascii="宋体" w:hAnsi="宋体" w:cs="宋体"/>
          <w:kern w:val="0"/>
          <w:sz w:val="24"/>
        </w:rPr>
        <w:t>类</w:t>
      </w:r>
      <w:r>
        <w:rPr>
          <w:rFonts w:eastAsia="Times New Roman"/>
          <w:kern w:val="0"/>
          <w:sz w:val="24"/>
        </w:rPr>
        <w:t>_</w:t>
      </w:r>
      <w:r>
        <w:rPr>
          <w:rFonts w:hint="eastAsia" w:ascii="宋体" w:hAnsi="宋体" w:cs="宋体"/>
          <w:kern w:val="0"/>
          <w:sz w:val="24"/>
        </w:rPr>
        <w:t>工资福利支出：</w:t>
      </w:r>
      <w:r>
        <w:rPr>
          <w:rFonts w:eastAsia="Times New Roman"/>
          <w:kern w:val="0"/>
          <w:sz w:val="24"/>
        </w:rPr>
        <w:t>0  </w:t>
      </w:r>
      <w:r>
        <w:rPr>
          <w:rFonts w:hint="eastAsia" w:ascii="宋体" w:hAnsi="宋体" w:cs="宋体"/>
          <w:kern w:val="0"/>
          <w:sz w:val="24"/>
        </w:rPr>
        <w:t>元。</w:t>
      </w:r>
      <w:r>
        <w:rPr>
          <w:rFonts w:eastAsia="Times New Roman"/>
          <w:kern w:val="0"/>
          <w:sz w:val="24"/>
        </w:rPr>
        <w:t>”</w:t>
      </w:r>
      <w:r>
        <w:rPr>
          <w:rFonts w:hint="eastAsia" w:ascii="宋体" w:hAnsi="宋体" w:cs="宋体"/>
          <w:kern w:val="0"/>
          <w:sz w:val="24"/>
        </w:rPr>
        <w:t>对个人和家庭的补助</w:t>
      </w:r>
      <w:r>
        <w:rPr>
          <w:rFonts w:eastAsia="Times New Roman"/>
          <w:kern w:val="0"/>
          <w:sz w:val="24"/>
        </w:rPr>
        <w:t>”</w:t>
      </w:r>
      <w:r>
        <w:rPr>
          <w:rFonts w:hint="eastAsia" w:ascii="宋体" w:hAnsi="宋体" w:cs="宋体"/>
          <w:kern w:val="0"/>
          <w:sz w:val="24"/>
        </w:rPr>
        <w:t>项目支出决算明细表</w:t>
      </w:r>
      <w:r>
        <w:rPr>
          <w:rFonts w:eastAsia="Times New Roman"/>
          <w:kern w:val="0"/>
          <w:sz w:val="24"/>
        </w:rPr>
        <w:t>-</w:t>
      </w:r>
      <w:r>
        <w:rPr>
          <w:rFonts w:hint="eastAsia" w:ascii="宋体" w:hAnsi="宋体" w:cs="宋体"/>
          <w:kern w:val="0"/>
          <w:sz w:val="24"/>
        </w:rPr>
        <w:t>类</w:t>
      </w:r>
      <w:r>
        <w:rPr>
          <w:rFonts w:eastAsia="Times New Roman"/>
          <w:kern w:val="0"/>
          <w:sz w:val="24"/>
        </w:rPr>
        <w:t>_</w:t>
      </w:r>
      <w:r>
        <w:rPr>
          <w:rFonts w:hint="eastAsia" w:ascii="宋体" w:hAnsi="宋体" w:cs="宋体"/>
          <w:kern w:val="0"/>
          <w:sz w:val="24"/>
        </w:rPr>
        <w:t>对个人和家庭的补助：</w:t>
      </w:r>
      <w:r>
        <w:rPr>
          <w:kern w:val="0"/>
          <w:sz w:val="24"/>
        </w:rPr>
        <w:t>0</w:t>
      </w:r>
      <w:r>
        <w:rPr>
          <w:rFonts w:hint="eastAsia" w:ascii="宋体" w:hAnsi="宋体" w:cs="宋体"/>
          <w:kern w:val="0"/>
          <w:sz w:val="24"/>
        </w:rPr>
        <w:t>元。</w:t>
      </w:r>
    </w:p>
    <w:p>
      <w:pPr>
        <w:widowControl/>
        <w:spacing w:before="240" w:after="240"/>
        <w:jc w:val="left"/>
        <w:rPr>
          <w:kern w:val="0"/>
          <w:sz w:val="24"/>
        </w:rPr>
      </w:pPr>
      <w:r>
        <w:rPr>
          <w:rFonts w:eastAsia="Times New Roman"/>
          <w:kern w:val="0"/>
          <w:sz w:val="24"/>
        </w:rPr>
        <w:t>        4.“</w:t>
      </w:r>
      <w:r>
        <w:rPr>
          <w:rFonts w:hint="eastAsia" w:ascii="宋体" w:hAnsi="宋体" w:cs="宋体"/>
          <w:kern w:val="0"/>
          <w:sz w:val="24"/>
        </w:rPr>
        <w:t>三公</w:t>
      </w:r>
      <w:r>
        <w:rPr>
          <w:rFonts w:eastAsia="Times New Roman"/>
          <w:kern w:val="0"/>
          <w:sz w:val="24"/>
        </w:rPr>
        <w:t>”</w:t>
      </w:r>
      <w:r>
        <w:rPr>
          <w:rFonts w:hint="eastAsia" w:ascii="宋体" w:hAnsi="宋体" w:cs="宋体"/>
          <w:kern w:val="0"/>
          <w:sz w:val="24"/>
        </w:rPr>
        <w:t>经费统计数的特殊情况说明，本年没有</w:t>
      </w:r>
      <w:r>
        <w:rPr>
          <w:rFonts w:eastAsia="Times New Roman"/>
          <w:kern w:val="0"/>
          <w:sz w:val="24"/>
        </w:rPr>
        <w:t>“</w:t>
      </w:r>
      <w:r>
        <w:rPr>
          <w:rFonts w:hint="eastAsia" w:ascii="宋体" w:hAnsi="宋体" w:cs="宋体"/>
          <w:kern w:val="0"/>
          <w:sz w:val="24"/>
        </w:rPr>
        <w:t>三公</w:t>
      </w:r>
      <w:r>
        <w:rPr>
          <w:rFonts w:eastAsia="Times New Roman"/>
          <w:kern w:val="0"/>
          <w:sz w:val="24"/>
        </w:rPr>
        <w:t>”</w:t>
      </w:r>
      <w:r>
        <w:rPr>
          <w:rFonts w:hint="eastAsia" w:ascii="宋体" w:hAnsi="宋体" w:cs="宋体"/>
          <w:kern w:val="0"/>
          <w:sz w:val="24"/>
        </w:rPr>
        <w:t>经费的预算和支出。</w:t>
      </w:r>
    </w:p>
    <w:p>
      <w:pPr>
        <w:widowControl/>
        <w:spacing w:before="240" w:after="240"/>
        <w:jc w:val="left"/>
        <w:rPr>
          <w:rFonts w:eastAsia="Times New Roman"/>
          <w:kern w:val="0"/>
          <w:sz w:val="24"/>
        </w:rPr>
      </w:pPr>
      <w:r>
        <w:rPr>
          <w:rFonts w:eastAsia="Times New Roman"/>
          <w:kern w:val="0"/>
          <w:sz w:val="24"/>
        </w:rPr>
        <w:t>        5.</w:t>
      </w:r>
      <w:r>
        <w:rPr>
          <w:rFonts w:hint="eastAsia" w:ascii="宋体" w:hAnsi="宋体" w:cs="宋体"/>
          <w:kern w:val="0"/>
          <w:sz w:val="24"/>
        </w:rPr>
        <w:t>行政单位、本年单位机关运行经费：</w:t>
      </w:r>
      <w:r>
        <w:rPr>
          <w:rFonts w:eastAsia="Times New Roman"/>
          <w:kern w:val="0"/>
          <w:sz w:val="24"/>
        </w:rPr>
        <w:t>0</w:t>
      </w:r>
      <w:r>
        <w:rPr>
          <w:rFonts w:hint="eastAsia" w:ascii="宋体" w:hAnsi="宋体" w:cs="宋体"/>
          <w:kern w:val="0"/>
          <w:sz w:val="24"/>
        </w:rPr>
        <w:t>元、上年单位机关运行经费：</w:t>
      </w:r>
      <w:r>
        <w:rPr>
          <w:rFonts w:eastAsia="Times New Roman"/>
          <w:kern w:val="0"/>
          <w:sz w:val="24"/>
        </w:rPr>
        <w:t xml:space="preserve">0.00 </w:t>
      </w:r>
      <w:r>
        <w:rPr>
          <w:rFonts w:hint="eastAsia" w:ascii="宋体" w:hAnsi="宋体" w:cs="宋体"/>
          <w:kern w:val="0"/>
          <w:sz w:val="24"/>
        </w:rPr>
        <w:t>、差额：</w:t>
      </w:r>
      <w:r>
        <w:rPr>
          <w:rFonts w:eastAsia="Times New Roman"/>
          <w:kern w:val="0"/>
          <w:sz w:val="24"/>
        </w:rPr>
        <w:t xml:space="preserve"> 0.00</w:t>
      </w:r>
      <w:r>
        <w:rPr>
          <w:rFonts w:hint="eastAsia" w:ascii="宋体" w:hAnsi="宋体" w:cs="宋体"/>
          <w:kern w:val="0"/>
          <w:sz w:val="24"/>
        </w:rPr>
        <w:t>。参照公务员法管理的事业单位本年机关运行经费：</w:t>
      </w:r>
      <w:r>
        <w:rPr>
          <w:rFonts w:eastAsia="Times New Roman"/>
          <w:kern w:val="0"/>
          <w:sz w:val="24"/>
        </w:rPr>
        <w:t>0</w:t>
      </w:r>
      <w:r>
        <w:rPr>
          <w:rFonts w:hint="eastAsia" w:ascii="宋体" w:hAnsi="宋体" w:cs="宋体"/>
          <w:kern w:val="0"/>
          <w:sz w:val="24"/>
        </w:rPr>
        <w:t>元、上年机关运行经费：</w:t>
      </w:r>
      <w:r>
        <w:rPr>
          <w:rFonts w:eastAsia="Times New Roman"/>
          <w:kern w:val="0"/>
          <w:sz w:val="24"/>
        </w:rPr>
        <w:t xml:space="preserve">0.00 </w:t>
      </w:r>
      <w:r>
        <w:rPr>
          <w:rFonts w:hint="eastAsia" w:ascii="宋体" w:hAnsi="宋体" w:cs="宋体"/>
          <w:kern w:val="0"/>
          <w:sz w:val="24"/>
        </w:rPr>
        <w:t>、差额：</w:t>
      </w:r>
      <w:r>
        <w:rPr>
          <w:rFonts w:eastAsia="Times New Roman"/>
          <w:kern w:val="0"/>
          <w:sz w:val="24"/>
        </w:rPr>
        <w:t xml:space="preserve"> 0.00</w:t>
      </w:r>
      <w:r>
        <w:rPr>
          <w:rFonts w:hint="eastAsia" w:ascii="宋体" w:hAnsi="宋体" w:cs="宋体"/>
          <w:kern w:val="0"/>
          <w:sz w:val="24"/>
        </w:rPr>
        <w:t>。</w:t>
      </w:r>
    </w:p>
    <w:p>
      <w:pPr>
        <w:widowControl/>
        <w:spacing w:before="240" w:after="240"/>
        <w:jc w:val="left"/>
        <w:rPr>
          <w:rFonts w:eastAsia="Times New Roman"/>
          <w:kern w:val="0"/>
          <w:sz w:val="24"/>
        </w:rPr>
      </w:pPr>
      <w:r>
        <w:rPr>
          <w:rFonts w:eastAsia="Times New Roman"/>
          <w:kern w:val="0"/>
          <w:sz w:val="24"/>
        </w:rPr>
        <w:t>        6.</w:t>
      </w:r>
      <w:r>
        <w:rPr>
          <w:rFonts w:hint="eastAsia" w:ascii="宋体" w:hAnsi="宋体" w:cs="宋体"/>
          <w:kern w:val="0"/>
          <w:sz w:val="24"/>
        </w:rPr>
        <w:t>政府采购支出情况，包括机构运行信息表</w:t>
      </w:r>
      <w:r>
        <w:rPr>
          <w:rFonts w:eastAsia="Times New Roman"/>
          <w:kern w:val="0"/>
          <w:sz w:val="24"/>
        </w:rPr>
        <w:t>-</w:t>
      </w:r>
      <w:r>
        <w:rPr>
          <w:rFonts w:hint="eastAsia" w:ascii="宋体" w:hAnsi="宋体" w:cs="宋体"/>
          <w:kern w:val="0"/>
          <w:sz w:val="24"/>
        </w:rPr>
        <w:t>政府采购支出合计：</w:t>
      </w:r>
      <w:r>
        <w:rPr>
          <w:rFonts w:eastAsia="Times New Roman"/>
          <w:kern w:val="0"/>
          <w:sz w:val="24"/>
        </w:rPr>
        <w:t>8961700  </w:t>
      </w:r>
      <w:r>
        <w:rPr>
          <w:rFonts w:hint="eastAsia" w:ascii="宋体" w:hAnsi="宋体" w:cs="宋体"/>
          <w:kern w:val="0"/>
          <w:sz w:val="24"/>
        </w:rPr>
        <w:t>元。机构运行信息表</w:t>
      </w:r>
      <w:r>
        <w:rPr>
          <w:rFonts w:eastAsia="Times New Roman"/>
          <w:kern w:val="0"/>
          <w:sz w:val="24"/>
        </w:rPr>
        <w:t>-</w:t>
      </w:r>
      <w:r>
        <w:rPr>
          <w:rFonts w:hint="eastAsia" w:ascii="宋体" w:hAnsi="宋体" w:cs="宋体"/>
          <w:kern w:val="0"/>
          <w:sz w:val="24"/>
        </w:rPr>
        <w:t>政府采购货物支出：</w:t>
      </w:r>
      <w:r>
        <w:rPr>
          <w:rFonts w:eastAsia="Times New Roman"/>
          <w:kern w:val="0"/>
          <w:sz w:val="24"/>
        </w:rPr>
        <w:t xml:space="preserve">8961700 </w:t>
      </w:r>
      <w:r>
        <w:rPr>
          <w:rFonts w:hint="eastAsia" w:ascii="宋体" w:hAnsi="宋体" w:cs="宋体"/>
          <w:kern w:val="0"/>
          <w:sz w:val="24"/>
        </w:rPr>
        <w:t>元。机构运行信息表</w:t>
      </w:r>
      <w:r>
        <w:rPr>
          <w:rFonts w:eastAsia="Times New Roman"/>
          <w:kern w:val="0"/>
          <w:sz w:val="24"/>
        </w:rPr>
        <w:t>-</w:t>
      </w:r>
      <w:r>
        <w:rPr>
          <w:rFonts w:hint="eastAsia" w:ascii="宋体" w:hAnsi="宋体" w:cs="宋体"/>
          <w:kern w:val="0"/>
          <w:sz w:val="24"/>
        </w:rPr>
        <w:t>政府采购工程支出：</w:t>
      </w:r>
      <w:r>
        <w:rPr>
          <w:rFonts w:ascii="宋体" w:cs="宋体"/>
          <w:kern w:val="0"/>
          <w:sz w:val="24"/>
        </w:rPr>
        <w:t>0</w:t>
      </w:r>
      <w:r>
        <w:rPr>
          <w:rFonts w:hint="eastAsia" w:ascii="宋体" w:hAnsi="宋体" w:cs="宋体"/>
          <w:kern w:val="0"/>
          <w:sz w:val="24"/>
        </w:rPr>
        <w:t>元。机构运行信息表</w:t>
      </w:r>
      <w:r>
        <w:rPr>
          <w:rFonts w:eastAsia="Times New Roman"/>
          <w:kern w:val="0"/>
          <w:sz w:val="24"/>
        </w:rPr>
        <w:t>-</w:t>
      </w:r>
      <w:r>
        <w:rPr>
          <w:rFonts w:hint="eastAsia" w:ascii="宋体" w:hAnsi="宋体" w:cs="宋体"/>
          <w:kern w:val="0"/>
          <w:sz w:val="24"/>
        </w:rPr>
        <w:t>政府采购服务支出：</w:t>
      </w:r>
      <w:r>
        <w:rPr>
          <w:kern w:val="0"/>
          <w:sz w:val="24"/>
        </w:rPr>
        <w:t>45014.88</w:t>
      </w:r>
      <w:r>
        <w:rPr>
          <w:rFonts w:hint="eastAsia" w:ascii="宋体" w:hAnsi="宋体" w:cs="宋体"/>
          <w:kern w:val="0"/>
          <w:sz w:val="24"/>
        </w:rPr>
        <w:t>元。机构运行信息表</w:t>
      </w:r>
      <w:r>
        <w:rPr>
          <w:rFonts w:eastAsia="Times New Roman"/>
          <w:kern w:val="0"/>
          <w:sz w:val="24"/>
        </w:rPr>
        <w:t>-</w:t>
      </w:r>
      <w:r>
        <w:rPr>
          <w:rFonts w:hint="eastAsia" w:ascii="宋体" w:hAnsi="宋体" w:cs="宋体"/>
          <w:kern w:val="0"/>
          <w:sz w:val="24"/>
        </w:rPr>
        <w:t>政府采购授予中小企业合同金额：</w:t>
      </w:r>
      <w:r>
        <w:rPr>
          <w:rFonts w:eastAsia="Times New Roman"/>
          <w:kern w:val="0"/>
          <w:sz w:val="24"/>
        </w:rPr>
        <w:t xml:space="preserve"> 1361700 </w:t>
      </w:r>
      <w:r>
        <w:rPr>
          <w:rFonts w:hint="eastAsia" w:ascii="宋体" w:hAnsi="宋体" w:cs="宋体"/>
          <w:kern w:val="0"/>
          <w:sz w:val="24"/>
        </w:rPr>
        <w:t>元。机构运行信息表</w:t>
      </w:r>
      <w:r>
        <w:rPr>
          <w:rFonts w:eastAsia="Times New Roman"/>
          <w:kern w:val="0"/>
          <w:sz w:val="24"/>
        </w:rPr>
        <w:t>-</w:t>
      </w:r>
      <w:r>
        <w:rPr>
          <w:rFonts w:hint="eastAsia" w:ascii="宋体" w:hAnsi="宋体" w:cs="宋体"/>
          <w:kern w:val="0"/>
          <w:sz w:val="24"/>
        </w:rPr>
        <w:t>其中：授予小微企业合同金额：</w:t>
      </w:r>
      <w:r>
        <w:rPr>
          <w:rFonts w:eastAsia="Times New Roman"/>
          <w:kern w:val="0"/>
          <w:sz w:val="24"/>
        </w:rPr>
        <w:t xml:space="preserve">1361700 </w:t>
      </w:r>
      <w:r>
        <w:rPr>
          <w:rFonts w:hint="eastAsia" w:ascii="宋体" w:hAnsi="宋体" w:cs="宋体"/>
          <w:kern w:val="0"/>
          <w:sz w:val="24"/>
        </w:rPr>
        <w:t>元。</w:t>
      </w:r>
    </w:p>
    <w:p>
      <w:pPr>
        <w:widowControl/>
        <w:spacing w:before="240" w:after="240"/>
        <w:jc w:val="left"/>
        <w:rPr>
          <w:rFonts w:eastAsia="Times New Roman"/>
          <w:kern w:val="0"/>
          <w:sz w:val="24"/>
        </w:rPr>
      </w:pPr>
      <w:r>
        <w:rPr>
          <w:rFonts w:eastAsia="Times New Roman"/>
          <w:kern w:val="0"/>
          <w:sz w:val="24"/>
        </w:rPr>
        <w:t>        7.“</w:t>
      </w:r>
      <w:r>
        <w:rPr>
          <w:rFonts w:hint="eastAsia" w:ascii="宋体" w:hAnsi="宋体" w:cs="宋体"/>
          <w:kern w:val="0"/>
          <w:sz w:val="24"/>
        </w:rPr>
        <w:t>收入支出决算总表</w:t>
      </w:r>
      <w:r>
        <w:rPr>
          <w:rFonts w:eastAsia="Times New Roman"/>
          <w:kern w:val="0"/>
          <w:sz w:val="24"/>
        </w:rPr>
        <w:t>”</w:t>
      </w:r>
      <w:r>
        <w:rPr>
          <w:rFonts w:hint="eastAsia" w:ascii="宋体" w:hAnsi="宋体" w:cs="宋体"/>
          <w:kern w:val="0"/>
          <w:sz w:val="24"/>
        </w:rPr>
        <w:t>中：收入总计全年预算数：</w:t>
      </w:r>
      <w:r>
        <w:rPr>
          <w:rFonts w:eastAsia="Times New Roman"/>
          <w:kern w:val="0"/>
          <w:sz w:val="24"/>
        </w:rPr>
        <w:t xml:space="preserve">13,809,925.73 </w:t>
      </w:r>
      <w:r>
        <w:rPr>
          <w:rFonts w:hint="eastAsia" w:ascii="宋体" w:hAnsi="宋体" w:cs="宋体"/>
          <w:kern w:val="0"/>
          <w:sz w:val="24"/>
        </w:rPr>
        <w:t>元、收入总计年初预算数：</w:t>
      </w:r>
      <w:r>
        <w:rPr>
          <w:rFonts w:eastAsia="Times New Roman"/>
          <w:kern w:val="0"/>
          <w:sz w:val="24"/>
        </w:rPr>
        <w:t xml:space="preserve">3,516,293.69 </w:t>
      </w:r>
      <w:r>
        <w:rPr>
          <w:rFonts w:hint="eastAsia" w:ascii="宋体" w:hAnsi="宋体" w:cs="宋体"/>
          <w:kern w:val="0"/>
          <w:sz w:val="24"/>
        </w:rPr>
        <w:t>元、差额：</w:t>
      </w:r>
      <w:r>
        <w:rPr>
          <w:rFonts w:eastAsia="Times New Roman"/>
          <w:kern w:val="0"/>
          <w:sz w:val="24"/>
        </w:rPr>
        <w:t xml:space="preserve"> 13,809,925.73</w:t>
      </w:r>
      <w:r>
        <w:rPr>
          <w:rFonts w:hint="eastAsia" w:ascii="宋体" w:hAnsi="宋体" w:cs="宋体"/>
          <w:kern w:val="0"/>
          <w:sz w:val="24"/>
        </w:rPr>
        <w:t>元</w:t>
      </w:r>
      <w:r>
        <w:rPr>
          <w:rFonts w:eastAsia="Times New Roman"/>
          <w:kern w:val="0"/>
          <w:sz w:val="24"/>
        </w:rPr>
        <w:t xml:space="preserve"> </w:t>
      </w:r>
      <w:r>
        <w:rPr>
          <w:rFonts w:hint="eastAsia" w:ascii="宋体" w:hAnsi="宋体" w:cs="宋体"/>
          <w:kern w:val="0"/>
          <w:sz w:val="24"/>
        </w:rPr>
        <w:t>；支出总计全年预算数：</w:t>
      </w:r>
      <w:r>
        <w:rPr>
          <w:rFonts w:eastAsia="Times New Roman"/>
          <w:kern w:val="0"/>
          <w:sz w:val="24"/>
        </w:rPr>
        <w:t>13,809,925.73</w:t>
      </w:r>
      <w:r>
        <w:rPr>
          <w:rFonts w:hint="eastAsia" w:ascii="宋体" w:hAnsi="宋体" w:cs="宋体"/>
          <w:kern w:val="0"/>
          <w:sz w:val="24"/>
        </w:rPr>
        <w:t>元</w:t>
      </w:r>
      <w:r>
        <w:rPr>
          <w:rFonts w:eastAsia="Times New Roman"/>
          <w:kern w:val="0"/>
          <w:sz w:val="24"/>
        </w:rPr>
        <w:t xml:space="preserve"> </w:t>
      </w:r>
      <w:r>
        <w:rPr>
          <w:rFonts w:hint="eastAsia" w:ascii="宋体" w:hAnsi="宋体" w:cs="宋体"/>
          <w:kern w:val="0"/>
          <w:sz w:val="24"/>
        </w:rPr>
        <w:t>、支出总计年初预算数：</w:t>
      </w:r>
      <w:r>
        <w:rPr>
          <w:rFonts w:eastAsia="Times New Roman"/>
          <w:kern w:val="0"/>
          <w:sz w:val="24"/>
        </w:rPr>
        <w:t>3,516,293.69</w:t>
      </w:r>
      <w:r>
        <w:rPr>
          <w:rFonts w:hint="eastAsia" w:ascii="宋体" w:hAnsi="宋体" w:cs="宋体"/>
          <w:kern w:val="0"/>
          <w:sz w:val="24"/>
        </w:rPr>
        <w:t>元、差额：</w:t>
      </w:r>
      <w:r>
        <w:rPr>
          <w:rFonts w:eastAsia="Times New Roman"/>
          <w:kern w:val="0"/>
          <w:sz w:val="24"/>
        </w:rPr>
        <w:t xml:space="preserve"> 13,809,925.73</w:t>
      </w:r>
      <w:r>
        <w:rPr>
          <w:rFonts w:hint="eastAsia" w:ascii="宋体" w:hAnsi="宋体" w:cs="宋体"/>
          <w:kern w:val="0"/>
          <w:sz w:val="24"/>
        </w:rPr>
        <w:t>元，如果有差额，请添加具体差异项，说明单位财政拨款预算和非财政拨款预算调整情况以及经审批或备案的文件依据。</w:t>
      </w:r>
    </w:p>
    <w:p>
      <w:pPr>
        <w:widowControl/>
        <w:spacing w:before="240" w:after="240"/>
        <w:jc w:val="left"/>
        <w:rPr>
          <w:rFonts w:eastAsia="Times New Roman"/>
          <w:kern w:val="0"/>
          <w:sz w:val="24"/>
        </w:rPr>
      </w:pPr>
      <w:r>
        <w:rPr>
          <w:rFonts w:eastAsia="Times New Roman"/>
          <w:kern w:val="0"/>
          <w:sz w:val="24"/>
        </w:rPr>
        <w:t>        8.</w:t>
      </w:r>
      <w:r>
        <w:rPr>
          <w:rFonts w:hint="eastAsia" w:ascii="宋体" w:hAnsi="宋体" w:cs="宋体"/>
          <w:kern w:val="0"/>
          <w:sz w:val="24"/>
        </w:rPr>
        <w:t>中央单位财政拨款结转和结余情况（附表</w:t>
      </w:r>
      <w:r>
        <w:rPr>
          <w:rFonts w:eastAsia="Times New Roman"/>
          <w:kern w:val="0"/>
          <w:sz w:val="24"/>
        </w:rPr>
        <w:t>4</w:t>
      </w:r>
      <w:r>
        <w:rPr>
          <w:rFonts w:hint="eastAsia" w:ascii="宋体" w:hAnsi="宋体" w:cs="宋体"/>
          <w:kern w:val="0"/>
          <w:sz w:val="24"/>
        </w:rPr>
        <w:t>）。</w:t>
      </w:r>
    </w:p>
    <w:p>
      <w:pPr>
        <w:widowControl/>
        <w:spacing w:before="240" w:after="240"/>
        <w:jc w:val="left"/>
        <w:rPr>
          <w:rFonts w:eastAsia="Times New Roman"/>
          <w:kern w:val="0"/>
          <w:sz w:val="24"/>
        </w:rPr>
      </w:pPr>
      <w:r>
        <w:rPr>
          <w:rFonts w:eastAsia="Times New Roman"/>
          <w:kern w:val="0"/>
          <w:sz w:val="24"/>
        </w:rPr>
        <w:t>        9.</w:t>
      </w:r>
      <w:r>
        <w:rPr>
          <w:rFonts w:hint="eastAsia" w:ascii="宋体" w:hAnsi="宋体" w:cs="宋体"/>
          <w:kern w:val="0"/>
          <w:sz w:val="24"/>
        </w:rPr>
        <w:t>其他需要说明的问题。如中央单位驻外机构有关情况（附表</w:t>
      </w:r>
      <w:r>
        <w:rPr>
          <w:rFonts w:eastAsia="Times New Roman"/>
          <w:kern w:val="0"/>
          <w:sz w:val="24"/>
        </w:rPr>
        <w:t>5</w:t>
      </w:r>
      <w:r>
        <w:rPr>
          <w:rFonts w:hint="eastAsia" w:ascii="宋体" w:hAnsi="宋体" w:cs="宋体"/>
          <w:kern w:val="0"/>
          <w:sz w:val="24"/>
        </w:rPr>
        <w:t>、</w:t>
      </w:r>
      <w:r>
        <w:rPr>
          <w:rFonts w:eastAsia="Times New Roman"/>
          <w:kern w:val="0"/>
          <w:sz w:val="24"/>
        </w:rPr>
        <w:t>6</w:t>
      </w:r>
      <w:r>
        <w:rPr>
          <w:rFonts w:hint="eastAsia" w:ascii="宋体" w:hAnsi="宋体" w:cs="宋体"/>
          <w:kern w:val="0"/>
          <w:sz w:val="24"/>
        </w:rPr>
        <w:t>）。</w:t>
      </w: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p>
      <w:pPr>
        <w:widowControl/>
        <w:spacing w:before="240" w:after="240"/>
        <w:jc w:val="left"/>
        <w:rPr>
          <w:rFonts w:eastAsia="Times New Roman"/>
          <w:kern w:val="0"/>
          <w:sz w:val="24"/>
        </w:rPr>
      </w:pPr>
    </w:p>
    <w:bookmarkEnd w:id="0"/>
    <w:p>
      <w:pPr>
        <w:adjustRightInd w:val="0"/>
        <w:snapToGrid w:val="0"/>
        <w:rPr>
          <w:rFonts w:ascii="宋体"/>
          <w:b/>
          <w:sz w:val="32"/>
          <w:szCs w:val="32"/>
        </w:rPr>
      </w:pPr>
    </w:p>
    <w:p>
      <w:pPr>
        <w:adjustRightInd w:val="0"/>
        <w:snapToGrid w:val="0"/>
        <w:rPr>
          <w:rFonts w:ascii="宋体"/>
          <w:b/>
          <w:sz w:val="32"/>
          <w:szCs w:val="32"/>
        </w:rPr>
      </w:pPr>
    </w:p>
    <w:p>
      <w:pPr>
        <w:tabs>
          <w:tab w:val="left" w:pos="8415"/>
        </w:tabs>
      </w:pPr>
    </w:p>
    <w:sectPr>
      <w:footerReference r:id="rId9"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cs="宋体"/>
        <w:sz w:val="18"/>
      </w:rPr>
      <w:fldChar w:fldCharType="begin"/>
    </w:r>
    <w:r>
      <w:rPr>
        <w:rFonts w:ascii="宋体" w:hAnsi="宋体" w:cs="宋体"/>
        <w:sz w:val="18"/>
      </w:rPr>
      <w:instrText xml:space="preserve"> PAGE </w:instrText>
    </w:r>
    <w:r>
      <w:rPr>
        <w:rFonts w:ascii="宋体" w:hAnsi="宋体" w:cs="宋体"/>
        <w:sz w:val="18"/>
      </w:rPr>
      <w:fldChar w:fldCharType="separate"/>
    </w:r>
    <w:r>
      <w:rPr>
        <w:rFonts w:ascii="宋体" w:hAnsi="宋体" w:cs="宋体"/>
        <w:sz w:val="18"/>
      </w:rPr>
      <w:t>1</w:t>
    </w:r>
    <w:r>
      <w:rPr>
        <w:rFonts w:ascii="宋体" w:hAnsi="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6</w:t>
    </w:r>
    <w:r>
      <w:rPr>
        <w:lang w:val="zh-CN"/>
      </w:rP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2NWJmM2ExY2Q4MTU5ZjI3NjQxYzEzMTNkMzk1ODYifQ=="/>
    <w:docVar w:name="KSO_WPS_MARK_KEY" w:val="a1e98696-2695-40ee-a142-23e7c39764f1"/>
  </w:docVars>
  <w:rsids>
    <w:rsidRoot w:val="009F0536"/>
    <w:rsid w:val="0000662F"/>
    <w:rsid w:val="00023E75"/>
    <w:rsid w:val="00033C6A"/>
    <w:rsid w:val="00057A35"/>
    <w:rsid w:val="00063AC2"/>
    <w:rsid w:val="000774F0"/>
    <w:rsid w:val="0008308B"/>
    <w:rsid w:val="000A769F"/>
    <w:rsid w:val="000D3889"/>
    <w:rsid w:val="0010682D"/>
    <w:rsid w:val="00117D94"/>
    <w:rsid w:val="001620BF"/>
    <w:rsid w:val="001814D4"/>
    <w:rsid w:val="00183373"/>
    <w:rsid w:val="001E7634"/>
    <w:rsid w:val="00204509"/>
    <w:rsid w:val="00225D2E"/>
    <w:rsid w:val="00233241"/>
    <w:rsid w:val="002379E5"/>
    <w:rsid w:val="00286EE5"/>
    <w:rsid w:val="00297C52"/>
    <w:rsid w:val="00300987"/>
    <w:rsid w:val="0030784F"/>
    <w:rsid w:val="00312846"/>
    <w:rsid w:val="00333070"/>
    <w:rsid w:val="00367870"/>
    <w:rsid w:val="00375E79"/>
    <w:rsid w:val="003A2581"/>
    <w:rsid w:val="003A4E85"/>
    <w:rsid w:val="003B3EAA"/>
    <w:rsid w:val="003D5736"/>
    <w:rsid w:val="00490629"/>
    <w:rsid w:val="0049507B"/>
    <w:rsid w:val="004A738F"/>
    <w:rsid w:val="004B1589"/>
    <w:rsid w:val="004B721F"/>
    <w:rsid w:val="004D7065"/>
    <w:rsid w:val="004E0B6C"/>
    <w:rsid w:val="005011E1"/>
    <w:rsid w:val="0051384E"/>
    <w:rsid w:val="00521603"/>
    <w:rsid w:val="00536012"/>
    <w:rsid w:val="0054657E"/>
    <w:rsid w:val="0059054F"/>
    <w:rsid w:val="00596608"/>
    <w:rsid w:val="005B4139"/>
    <w:rsid w:val="005C13AB"/>
    <w:rsid w:val="005E552A"/>
    <w:rsid w:val="00636C09"/>
    <w:rsid w:val="00660939"/>
    <w:rsid w:val="00667493"/>
    <w:rsid w:val="006A3B74"/>
    <w:rsid w:val="006C017F"/>
    <w:rsid w:val="006E7255"/>
    <w:rsid w:val="007003B2"/>
    <w:rsid w:val="007402A0"/>
    <w:rsid w:val="00762248"/>
    <w:rsid w:val="00787000"/>
    <w:rsid w:val="007878E4"/>
    <w:rsid w:val="007A7BA5"/>
    <w:rsid w:val="007B0DF1"/>
    <w:rsid w:val="007B6706"/>
    <w:rsid w:val="007C1FDD"/>
    <w:rsid w:val="007D6292"/>
    <w:rsid w:val="00857D98"/>
    <w:rsid w:val="00894C48"/>
    <w:rsid w:val="00896385"/>
    <w:rsid w:val="008A10DB"/>
    <w:rsid w:val="008B5455"/>
    <w:rsid w:val="009125DD"/>
    <w:rsid w:val="00925BC0"/>
    <w:rsid w:val="00954CD9"/>
    <w:rsid w:val="0096648E"/>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6621"/>
    <w:rsid w:val="00B373AF"/>
    <w:rsid w:val="00B4208A"/>
    <w:rsid w:val="00B57D7A"/>
    <w:rsid w:val="00B76620"/>
    <w:rsid w:val="00B840CE"/>
    <w:rsid w:val="00B96C3D"/>
    <w:rsid w:val="00BD0928"/>
    <w:rsid w:val="00BE271F"/>
    <w:rsid w:val="00BE5F73"/>
    <w:rsid w:val="00BF4228"/>
    <w:rsid w:val="00C07A30"/>
    <w:rsid w:val="00C352FF"/>
    <w:rsid w:val="00C44231"/>
    <w:rsid w:val="00CA7D63"/>
    <w:rsid w:val="00CC6B8B"/>
    <w:rsid w:val="00CD3751"/>
    <w:rsid w:val="00D2051A"/>
    <w:rsid w:val="00D23686"/>
    <w:rsid w:val="00D74B00"/>
    <w:rsid w:val="00D96390"/>
    <w:rsid w:val="00E219E7"/>
    <w:rsid w:val="00E60D6A"/>
    <w:rsid w:val="00E73321"/>
    <w:rsid w:val="00E77EC0"/>
    <w:rsid w:val="00E914C1"/>
    <w:rsid w:val="00E97C37"/>
    <w:rsid w:val="00EE533B"/>
    <w:rsid w:val="00F04882"/>
    <w:rsid w:val="00F20DA2"/>
    <w:rsid w:val="00F31A08"/>
    <w:rsid w:val="00F5603A"/>
    <w:rsid w:val="00F63327"/>
    <w:rsid w:val="00F80A29"/>
    <w:rsid w:val="00F9619D"/>
    <w:rsid w:val="00FA7CA5"/>
    <w:rsid w:val="00FD08EC"/>
    <w:rsid w:val="00FD7690"/>
    <w:rsid w:val="01011432"/>
    <w:rsid w:val="061535DE"/>
    <w:rsid w:val="066F5241"/>
    <w:rsid w:val="099A0675"/>
    <w:rsid w:val="0A5B2298"/>
    <w:rsid w:val="0B9730BE"/>
    <w:rsid w:val="0BE73B95"/>
    <w:rsid w:val="0D046532"/>
    <w:rsid w:val="0DC95CC3"/>
    <w:rsid w:val="0F3D5D2B"/>
    <w:rsid w:val="12C27AB3"/>
    <w:rsid w:val="14082AC9"/>
    <w:rsid w:val="166B5EDD"/>
    <w:rsid w:val="191A6B82"/>
    <w:rsid w:val="19617070"/>
    <w:rsid w:val="1F8D0609"/>
    <w:rsid w:val="1FBF453A"/>
    <w:rsid w:val="207D067D"/>
    <w:rsid w:val="21367248"/>
    <w:rsid w:val="246C7E06"/>
    <w:rsid w:val="28CF3A40"/>
    <w:rsid w:val="2B1C1687"/>
    <w:rsid w:val="2B52344D"/>
    <w:rsid w:val="2BA016C4"/>
    <w:rsid w:val="2D542766"/>
    <w:rsid w:val="33A5438A"/>
    <w:rsid w:val="33B026C0"/>
    <w:rsid w:val="3D192926"/>
    <w:rsid w:val="3D251A29"/>
    <w:rsid w:val="3E7F160D"/>
    <w:rsid w:val="3F1E2BD3"/>
    <w:rsid w:val="414F3518"/>
    <w:rsid w:val="44CE6E4A"/>
    <w:rsid w:val="44E966D5"/>
    <w:rsid w:val="47E349BA"/>
    <w:rsid w:val="4A5B4CDC"/>
    <w:rsid w:val="4A8A3813"/>
    <w:rsid w:val="4C87000A"/>
    <w:rsid w:val="4E890D8E"/>
    <w:rsid w:val="55456CB4"/>
    <w:rsid w:val="55D3606E"/>
    <w:rsid w:val="55DA2E42"/>
    <w:rsid w:val="565C6063"/>
    <w:rsid w:val="5C5D48E3"/>
    <w:rsid w:val="5F0D0EDA"/>
    <w:rsid w:val="615C7F5B"/>
    <w:rsid w:val="616A0E0B"/>
    <w:rsid w:val="67FC76A6"/>
    <w:rsid w:val="694C50CC"/>
    <w:rsid w:val="744077DC"/>
    <w:rsid w:val="7C596A1E"/>
    <w:rsid w:val="7C6F4493"/>
    <w:rsid w:val="7DEE13E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qFormat="1"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5"/>
    <w:qFormat/>
    <w:uiPriority w:val="99"/>
    <w:pPr>
      <w:keepNext/>
      <w:keepLines/>
      <w:spacing w:before="260" w:after="260" w:line="416" w:lineRule="auto"/>
      <w:outlineLvl w:val="2"/>
    </w:pPr>
    <w:rPr>
      <w:b/>
      <w:bCs/>
      <w:sz w:val="32"/>
      <w:szCs w:val="32"/>
    </w:rPr>
  </w:style>
  <w:style w:type="paragraph" w:styleId="5">
    <w:name w:val="heading 4"/>
    <w:basedOn w:val="1"/>
    <w:next w:val="1"/>
    <w:link w:val="26"/>
    <w:qFormat/>
    <w:uiPriority w:val="99"/>
    <w:pPr>
      <w:keepNext/>
      <w:keepLines/>
      <w:spacing w:before="280" w:after="290" w:line="376" w:lineRule="auto"/>
      <w:outlineLvl w:val="3"/>
    </w:pPr>
    <w:rPr>
      <w:rFonts w:ascii="Cambria" w:hAnsi="Cambria"/>
      <w:b/>
      <w:bCs/>
      <w:sz w:val="28"/>
      <w:szCs w:val="28"/>
    </w:rPr>
  </w:style>
  <w:style w:type="character" w:default="1" w:styleId="20">
    <w:name w:val="Default Paragraph Font"/>
    <w:semiHidden/>
    <w:qFormat/>
    <w:uiPriority w:val="99"/>
  </w:style>
  <w:style w:type="table" w:default="1" w:styleId="19">
    <w:name w:val="Normal Table"/>
    <w:unhideWhenUsed/>
    <w:qFormat/>
    <w:uiPriority w:val="99"/>
    <w:tblPr>
      <w:tblCellMar>
        <w:top w:w="0" w:type="dxa"/>
        <w:left w:w="108" w:type="dxa"/>
        <w:bottom w:w="0" w:type="dxa"/>
        <w:right w:w="108" w:type="dxa"/>
      </w:tblCellMar>
    </w:tblPr>
  </w:style>
  <w:style w:type="paragraph" w:styleId="6">
    <w:name w:val="toc 7"/>
    <w:basedOn w:val="1"/>
    <w:next w:val="1"/>
    <w:qFormat/>
    <w:uiPriority w:val="99"/>
    <w:pPr>
      <w:ind w:left="1260"/>
      <w:jc w:val="left"/>
    </w:pPr>
    <w:rPr>
      <w:sz w:val="20"/>
      <w:szCs w:val="20"/>
    </w:rPr>
  </w:style>
  <w:style w:type="paragraph" w:styleId="7">
    <w:name w:val="Document Map"/>
    <w:basedOn w:val="1"/>
    <w:link w:val="27"/>
    <w:qFormat/>
    <w:uiPriority w:val="99"/>
    <w:pPr>
      <w:shd w:val="clear" w:color="auto" w:fill="000080"/>
    </w:pPr>
  </w:style>
  <w:style w:type="paragraph" w:styleId="8">
    <w:name w:val="toc 5"/>
    <w:basedOn w:val="1"/>
    <w:next w:val="1"/>
    <w:qFormat/>
    <w:uiPriority w:val="99"/>
    <w:pPr>
      <w:ind w:left="840"/>
      <w:jc w:val="left"/>
    </w:pPr>
    <w:rPr>
      <w:sz w:val="20"/>
      <w:szCs w:val="20"/>
    </w:rPr>
  </w:style>
  <w:style w:type="paragraph" w:styleId="9">
    <w:name w:val="toc 3"/>
    <w:basedOn w:val="1"/>
    <w:next w:val="1"/>
    <w:qFormat/>
    <w:uiPriority w:val="99"/>
    <w:pPr>
      <w:adjustRightInd w:val="0"/>
      <w:snapToGrid w:val="0"/>
      <w:spacing w:line="360" w:lineRule="auto"/>
      <w:ind w:firstLine="400" w:firstLineChars="400"/>
      <w:jc w:val="left"/>
    </w:pPr>
    <w:rPr>
      <w:sz w:val="24"/>
      <w:szCs w:val="20"/>
    </w:rPr>
  </w:style>
  <w:style w:type="paragraph" w:styleId="10">
    <w:name w:val="toc 8"/>
    <w:basedOn w:val="1"/>
    <w:next w:val="1"/>
    <w:qFormat/>
    <w:uiPriority w:val="99"/>
    <w:pPr>
      <w:ind w:left="1470"/>
      <w:jc w:val="left"/>
    </w:pPr>
    <w:rPr>
      <w:sz w:val="20"/>
      <w:szCs w:val="20"/>
    </w:rPr>
  </w:style>
  <w:style w:type="paragraph" w:styleId="11">
    <w:name w:val="footer"/>
    <w:basedOn w:val="1"/>
    <w:link w:val="28"/>
    <w:qFormat/>
    <w:uiPriority w:val="99"/>
    <w:pPr>
      <w:tabs>
        <w:tab w:val="center" w:pos="4153"/>
        <w:tab w:val="right" w:pos="8306"/>
      </w:tabs>
      <w:snapToGrid w:val="0"/>
      <w:jc w:val="left"/>
    </w:pPr>
    <w:rPr>
      <w:sz w:val="18"/>
      <w:szCs w:val="18"/>
    </w:rPr>
  </w:style>
  <w:style w:type="paragraph" w:styleId="12">
    <w:name w:val="header"/>
    <w:basedOn w:val="1"/>
    <w:link w:val="29"/>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99"/>
    <w:pPr>
      <w:adjustRightInd w:val="0"/>
      <w:snapToGrid w:val="0"/>
      <w:spacing w:line="360" w:lineRule="auto"/>
      <w:jc w:val="left"/>
    </w:pPr>
    <w:rPr>
      <w:b/>
      <w:bCs/>
      <w:sz w:val="24"/>
      <w:szCs w:val="20"/>
    </w:rPr>
  </w:style>
  <w:style w:type="paragraph" w:styleId="14">
    <w:name w:val="toc 4"/>
    <w:basedOn w:val="1"/>
    <w:next w:val="1"/>
    <w:qFormat/>
    <w:uiPriority w:val="99"/>
    <w:pPr>
      <w:ind w:left="630"/>
      <w:jc w:val="left"/>
    </w:pPr>
    <w:rPr>
      <w:sz w:val="20"/>
      <w:szCs w:val="20"/>
    </w:rPr>
  </w:style>
  <w:style w:type="paragraph" w:styleId="15">
    <w:name w:val="toc 6"/>
    <w:basedOn w:val="1"/>
    <w:next w:val="1"/>
    <w:qFormat/>
    <w:uiPriority w:val="99"/>
    <w:pPr>
      <w:ind w:left="1050"/>
      <w:jc w:val="left"/>
    </w:pPr>
    <w:rPr>
      <w:sz w:val="20"/>
      <w:szCs w:val="20"/>
    </w:rPr>
  </w:style>
  <w:style w:type="paragraph" w:styleId="16">
    <w:name w:val="toc 2"/>
    <w:basedOn w:val="1"/>
    <w:next w:val="1"/>
    <w:qFormat/>
    <w:uiPriority w:val="99"/>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99"/>
    <w:pPr>
      <w:ind w:left="1680"/>
      <w:jc w:val="left"/>
    </w:pPr>
    <w:rPr>
      <w:sz w:val="20"/>
      <w:szCs w:val="20"/>
    </w:rPr>
  </w:style>
  <w:style w:type="paragraph" w:styleId="18">
    <w:name w:val="Normal (Web)"/>
    <w:basedOn w:val="1"/>
    <w:qFormat/>
    <w:locked/>
    <w:uiPriority w:val="99"/>
    <w:rPr>
      <w:sz w:val="24"/>
    </w:rPr>
  </w:style>
  <w:style w:type="character" w:styleId="21">
    <w:name w:val="page number"/>
    <w:basedOn w:val="20"/>
    <w:qFormat/>
    <w:uiPriority w:val="99"/>
    <w:rPr>
      <w:rFonts w:cs="Times New Roman"/>
    </w:rPr>
  </w:style>
  <w:style w:type="character" w:styleId="22">
    <w:name w:val="Hyperlink"/>
    <w:basedOn w:val="20"/>
    <w:qFormat/>
    <w:uiPriority w:val="99"/>
    <w:rPr>
      <w:rFonts w:cs="Times New Roman"/>
      <w:color w:val="0000FF"/>
      <w:u w:val="single"/>
    </w:rPr>
  </w:style>
  <w:style w:type="character" w:customStyle="1" w:styleId="23">
    <w:name w:val="Heading 1 Char"/>
    <w:basedOn w:val="20"/>
    <w:link w:val="2"/>
    <w:qFormat/>
    <w:locked/>
    <w:uiPriority w:val="99"/>
    <w:rPr>
      <w:rFonts w:cs="Times New Roman"/>
      <w:b/>
      <w:bCs/>
      <w:kern w:val="44"/>
      <w:sz w:val="44"/>
      <w:szCs w:val="44"/>
    </w:rPr>
  </w:style>
  <w:style w:type="character" w:customStyle="1" w:styleId="24">
    <w:name w:val="Heading 2 Char"/>
    <w:basedOn w:val="20"/>
    <w:link w:val="3"/>
    <w:semiHidden/>
    <w:qFormat/>
    <w:locked/>
    <w:uiPriority w:val="99"/>
    <w:rPr>
      <w:rFonts w:ascii="Cambria" w:hAnsi="Cambria" w:eastAsia="宋体" w:cs="Times New Roman"/>
      <w:b/>
      <w:bCs/>
      <w:sz w:val="32"/>
      <w:szCs w:val="32"/>
    </w:rPr>
  </w:style>
  <w:style w:type="character" w:customStyle="1" w:styleId="25">
    <w:name w:val="Heading 3 Char"/>
    <w:basedOn w:val="20"/>
    <w:link w:val="4"/>
    <w:qFormat/>
    <w:locked/>
    <w:uiPriority w:val="99"/>
    <w:rPr>
      <w:rFonts w:cs="Times New Roman"/>
      <w:b/>
      <w:bCs/>
      <w:kern w:val="2"/>
      <w:sz w:val="32"/>
      <w:szCs w:val="32"/>
    </w:rPr>
  </w:style>
  <w:style w:type="character" w:customStyle="1" w:styleId="26">
    <w:name w:val="Heading 4 Char"/>
    <w:basedOn w:val="20"/>
    <w:link w:val="5"/>
    <w:qFormat/>
    <w:locked/>
    <w:uiPriority w:val="99"/>
    <w:rPr>
      <w:rFonts w:ascii="Cambria" w:hAnsi="Cambria" w:cs="Times New Roman"/>
      <w:b/>
      <w:bCs/>
      <w:kern w:val="2"/>
      <w:sz w:val="28"/>
      <w:szCs w:val="28"/>
    </w:rPr>
  </w:style>
  <w:style w:type="character" w:customStyle="1" w:styleId="27">
    <w:name w:val="Document Map Char"/>
    <w:basedOn w:val="20"/>
    <w:link w:val="7"/>
    <w:semiHidden/>
    <w:qFormat/>
    <w:locked/>
    <w:uiPriority w:val="99"/>
    <w:rPr>
      <w:rFonts w:cs="Times New Roman"/>
      <w:sz w:val="2"/>
    </w:rPr>
  </w:style>
  <w:style w:type="character" w:customStyle="1" w:styleId="28">
    <w:name w:val="Footer Char"/>
    <w:basedOn w:val="20"/>
    <w:link w:val="11"/>
    <w:qFormat/>
    <w:locked/>
    <w:uiPriority w:val="99"/>
    <w:rPr>
      <w:rFonts w:cs="Times New Roman"/>
      <w:kern w:val="2"/>
      <w:sz w:val="18"/>
      <w:szCs w:val="18"/>
    </w:rPr>
  </w:style>
  <w:style w:type="character" w:customStyle="1" w:styleId="29">
    <w:name w:val="Header Char"/>
    <w:basedOn w:val="20"/>
    <w:link w:val="12"/>
    <w:semiHidden/>
    <w:qFormat/>
    <w:locked/>
    <w:uiPriority w:val="99"/>
    <w:rPr>
      <w:rFonts w:cs="Times New Roman"/>
      <w:sz w:val="18"/>
      <w:szCs w:val="18"/>
    </w:rPr>
  </w:style>
  <w:style w:type="paragraph" w:customStyle="1" w:styleId="30">
    <w:name w:val="No Spacing"/>
    <w:link w:val="31"/>
    <w:qFormat/>
    <w:uiPriority w:val="99"/>
    <w:pPr>
      <w:ind w:firstLine="200" w:firstLineChars="200"/>
    </w:pPr>
    <w:rPr>
      <w:rFonts w:ascii="Times New Roman" w:hAnsi="Times New Roman" w:eastAsia="仿宋_GB2312" w:cs="Times New Roman"/>
      <w:kern w:val="0"/>
      <w:sz w:val="22"/>
      <w:szCs w:val="20"/>
      <w:lang w:val="en-US" w:eastAsia="zh-CN" w:bidi="ar-SA"/>
    </w:rPr>
  </w:style>
  <w:style w:type="character" w:customStyle="1" w:styleId="31">
    <w:name w:val="No Spacing Char"/>
    <w:link w:val="30"/>
    <w:qFormat/>
    <w:locked/>
    <w:uiPriority w:val="99"/>
    <w:rPr>
      <w:rFonts w:eastAsia="仿宋_GB2312"/>
      <w:sz w:val="22"/>
    </w:rPr>
  </w:style>
  <w:style w:type="paragraph" w:customStyle="1" w:styleId="3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3051</Words>
  <Characters>3516</Characters>
  <Lines>0</Lines>
  <Paragraphs>0</Paragraphs>
  <TotalTime>0</TotalTime>
  <ScaleCrop>false</ScaleCrop>
  <LinksUpToDate>false</LinksUpToDate>
  <CharactersWithSpaces>3832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2023-01-19T01:44:00Z</dcterms:created>
  <dc:creator>Administrator</dc:creator>
  <cp:lastModifiedBy>pc</cp:lastModifiedBy>
  <cp:lastPrinted>2021-04-16T00:45:00Z</cp:lastPrinted>
  <dcterms:modified xsi:type="dcterms:W3CDTF">2023-02-09T03:19:26Z</dcterms:modified>
  <dc:title>××年度××部门/单位</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228A604E93074EF49D88844A5436B757</vt:lpwstr>
  </property>
</Properties>
</file>